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0A75C" w14:textId="3BFC81CF" w:rsidR="00F050CE" w:rsidRPr="0013695C" w:rsidRDefault="00731C16" w:rsidP="00F050CE">
      <w:pPr>
        <w:pStyle w:val="3"/>
        <w:ind w:leftChars="0" w:left="0"/>
        <w:jc w:val="center"/>
        <w:rPr>
          <w:rFonts w:ascii="ＭＳ 明朝" w:hAnsi="ＭＳ 明朝"/>
          <w:sz w:val="24"/>
        </w:rPr>
      </w:pPr>
      <w:r w:rsidRPr="0013695C">
        <w:rPr>
          <w:rFonts w:ascii="ＭＳ 明朝" w:hAnsi="ＭＳ 明朝" w:hint="eastAsia"/>
          <w:sz w:val="24"/>
        </w:rPr>
        <w:t>高浜町</w:t>
      </w:r>
      <w:r w:rsidR="00F050CE" w:rsidRPr="0013695C">
        <w:rPr>
          <w:rFonts w:ascii="ＭＳ 明朝" w:hAnsi="ＭＳ 明朝" w:hint="eastAsia"/>
          <w:sz w:val="24"/>
        </w:rPr>
        <w:t xml:space="preserve">　木造住宅耐震改修促進事業（耐震診断等）実施要綱</w:t>
      </w:r>
    </w:p>
    <w:p w14:paraId="7AF15513" w14:textId="77777777" w:rsidR="00F050CE" w:rsidRPr="0013695C" w:rsidRDefault="00F050CE" w:rsidP="000A6F94">
      <w:pPr>
        <w:pStyle w:val="3"/>
        <w:ind w:leftChars="0" w:left="0" w:rightChars="-135" w:right="-283"/>
        <w:rPr>
          <w:rFonts w:ascii="ＭＳ 明朝" w:hAnsi="ＭＳ 明朝"/>
          <w:sz w:val="22"/>
        </w:rPr>
      </w:pPr>
    </w:p>
    <w:p w14:paraId="1759C63F" w14:textId="77777777" w:rsidR="00F050CE" w:rsidRPr="0013695C" w:rsidRDefault="00F050CE" w:rsidP="00F050CE">
      <w:pPr>
        <w:pStyle w:val="3"/>
        <w:ind w:leftChars="0" w:left="0"/>
        <w:rPr>
          <w:rFonts w:ascii="ＭＳ 明朝" w:hAnsi="ＭＳ 明朝"/>
          <w:sz w:val="22"/>
        </w:rPr>
      </w:pPr>
      <w:r w:rsidRPr="0013695C">
        <w:rPr>
          <w:rFonts w:ascii="ＭＳ 明朝" w:hAnsi="ＭＳ 明朝" w:hint="eastAsia"/>
          <w:sz w:val="22"/>
        </w:rPr>
        <w:t>（目的）</w:t>
      </w:r>
    </w:p>
    <w:p w14:paraId="6A171A9A" w14:textId="3E1E39C2" w:rsidR="00F050CE" w:rsidRPr="0013695C" w:rsidRDefault="00F050CE" w:rsidP="00F050CE">
      <w:pPr>
        <w:pStyle w:val="3"/>
        <w:ind w:leftChars="0" w:left="220" w:hangingChars="100" w:hanging="220"/>
        <w:rPr>
          <w:rFonts w:ascii="ＭＳ 明朝" w:hAnsi="ＭＳ 明朝"/>
          <w:sz w:val="22"/>
        </w:rPr>
      </w:pPr>
      <w:r w:rsidRPr="0013695C">
        <w:rPr>
          <w:rFonts w:ascii="ＭＳ 明朝" w:hAnsi="ＭＳ 明朝" w:hint="eastAsia"/>
          <w:sz w:val="22"/>
        </w:rPr>
        <w:t>第１条　この要綱は、木造住宅の所有者が耐震診断および補強プランの作成を行うにあたり、</w:t>
      </w:r>
      <w:r w:rsidR="00731C16" w:rsidRPr="0013695C">
        <w:rPr>
          <w:rFonts w:ascii="ＭＳ 明朝" w:hAnsi="ＭＳ 明朝" w:hint="eastAsia"/>
          <w:sz w:val="22"/>
        </w:rPr>
        <w:t>高浜町</w:t>
      </w:r>
      <w:r w:rsidRPr="0013695C">
        <w:rPr>
          <w:rFonts w:ascii="ＭＳ 明朝" w:hAnsi="ＭＳ 明朝" w:hint="eastAsia"/>
          <w:sz w:val="22"/>
        </w:rPr>
        <w:t>が耐震診断士等を派遣して支援することにより、木造住宅の耐震化の促進を図ることを目的とする。</w:t>
      </w:r>
    </w:p>
    <w:p w14:paraId="13647D3C" w14:textId="77777777" w:rsidR="00F050CE" w:rsidRPr="0013695C" w:rsidRDefault="00F050CE" w:rsidP="00F050CE">
      <w:pPr>
        <w:pStyle w:val="3"/>
        <w:ind w:left="840"/>
        <w:rPr>
          <w:rFonts w:ascii="ＭＳ 明朝" w:hAnsi="ＭＳ 明朝"/>
          <w:sz w:val="22"/>
        </w:rPr>
      </w:pPr>
    </w:p>
    <w:p w14:paraId="112520DF" w14:textId="77777777" w:rsidR="00F050CE" w:rsidRPr="0013695C" w:rsidRDefault="00F050CE" w:rsidP="00F050CE">
      <w:pPr>
        <w:pStyle w:val="3"/>
        <w:ind w:leftChars="0" w:left="0"/>
        <w:rPr>
          <w:rFonts w:ascii="ＭＳ 明朝" w:hAnsi="ＭＳ 明朝"/>
          <w:sz w:val="22"/>
        </w:rPr>
      </w:pPr>
      <w:r w:rsidRPr="0013695C">
        <w:rPr>
          <w:rFonts w:ascii="ＭＳ 明朝" w:hAnsi="ＭＳ 明朝" w:hint="eastAsia"/>
          <w:sz w:val="22"/>
        </w:rPr>
        <w:t>（用語の定義）</w:t>
      </w:r>
    </w:p>
    <w:p w14:paraId="586AB5B8" w14:textId="77777777" w:rsidR="00F050CE" w:rsidRPr="0013695C" w:rsidRDefault="00F050CE" w:rsidP="00F050CE">
      <w:pPr>
        <w:pStyle w:val="3"/>
        <w:ind w:leftChars="0" w:left="220" w:hangingChars="100" w:hanging="220"/>
        <w:rPr>
          <w:rFonts w:ascii="ＭＳ 明朝" w:hAnsi="ＭＳ 明朝"/>
          <w:sz w:val="22"/>
        </w:rPr>
      </w:pPr>
      <w:r w:rsidRPr="0013695C">
        <w:rPr>
          <w:rFonts w:ascii="ＭＳ 明朝" w:hAnsi="ＭＳ 明朝" w:hint="eastAsia"/>
          <w:sz w:val="22"/>
        </w:rPr>
        <w:t>第２条　この要綱における用語の定義は、次の各号に定めるところによる。</w:t>
      </w:r>
    </w:p>
    <w:p w14:paraId="5F580D5D" w14:textId="4CFDCB30" w:rsidR="00D323F7" w:rsidRPr="0013695C" w:rsidRDefault="00F050CE" w:rsidP="00D323F7">
      <w:pPr>
        <w:pStyle w:val="a3"/>
        <w:ind w:leftChars="100" w:left="650" w:hangingChars="200" w:hanging="440"/>
        <w:rPr>
          <w:rFonts w:ascii="ＭＳ 明朝" w:hAnsi="ＭＳ 明朝"/>
          <w:szCs w:val="22"/>
        </w:rPr>
      </w:pPr>
      <w:r w:rsidRPr="0013695C">
        <w:rPr>
          <w:rFonts w:ascii="ＭＳ 明朝" w:hAnsi="ＭＳ 明朝" w:hint="eastAsia"/>
        </w:rPr>
        <w:t xml:space="preserve">（１）木造住宅　</w:t>
      </w:r>
      <w:r w:rsidR="00731C16" w:rsidRPr="0013695C">
        <w:rPr>
          <w:rFonts w:ascii="ＭＳ 明朝" w:hAnsi="ＭＳ 明朝" w:hint="eastAsia"/>
        </w:rPr>
        <w:t>高浜町</w:t>
      </w:r>
      <w:r w:rsidRPr="0013695C">
        <w:rPr>
          <w:rFonts w:ascii="ＭＳ 明朝" w:hAnsi="ＭＳ 明朝" w:hint="eastAsia"/>
        </w:rPr>
        <w:t>内に所在する昭和５６年５月３１日以前に着工された在来軸組工法、伝統的構法または枠組壁工法による</w:t>
      </w:r>
      <w:r w:rsidRPr="0013695C">
        <w:rPr>
          <w:rFonts w:ascii="ＭＳ 明朝" w:hAnsi="ＭＳ 明朝" w:hint="eastAsia"/>
          <w:szCs w:val="22"/>
        </w:rPr>
        <w:t>自ら居住するため所有する一戸建て木造住宅（併用住宅の場合は、延床面積の２分の１以上が住宅の用に供されているもの。）で３階</w:t>
      </w:r>
      <w:r w:rsidR="00D323F7" w:rsidRPr="0013695C">
        <w:rPr>
          <w:rFonts w:ascii="ＭＳ 明朝" w:hAnsi="ＭＳ 明朝" w:hint="eastAsia"/>
          <w:szCs w:val="22"/>
        </w:rPr>
        <w:t>建て以下のものをいう。</w:t>
      </w:r>
    </w:p>
    <w:p w14:paraId="50059F9F" w14:textId="3F96C5CB"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（２）</w:t>
      </w:r>
      <w:r w:rsidRPr="0013695C">
        <w:rPr>
          <w:rFonts w:ascii="ＭＳ 明朝" w:hAnsi="ＭＳ 明朝" w:hint="eastAsia"/>
          <w:sz w:val="21"/>
          <w:szCs w:val="21"/>
        </w:rPr>
        <w:t>耐震診断</w:t>
      </w:r>
      <w:r w:rsidR="0013695C" w:rsidRPr="0013695C">
        <w:rPr>
          <w:rFonts w:ascii="ＭＳ 明朝" w:hAnsi="ＭＳ 明朝" w:hint="eastAsia"/>
          <w:sz w:val="21"/>
          <w:szCs w:val="21"/>
        </w:rPr>
        <w:t xml:space="preserve">　</w:t>
      </w:r>
      <w:r w:rsidRPr="0013695C">
        <w:rPr>
          <w:rFonts w:ascii="ＭＳ 明朝" w:hAnsi="ＭＳ 明朝" w:hint="eastAsia"/>
          <w:szCs w:val="22"/>
        </w:rPr>
        <w:t>一般財団法人日本建築防災協会による「木造住宅の耐震診断と補強方法」に定め「一般診断法」および「精密診断法」（時刻歴応答計算による方法を除く。）に基づいて行う耐震診断をいう。</w:t>
      </w:r>
    </w:p>
    <w:p w14:paraId="02C973C0" w14:textId="1D6F6FBA"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（３）補強プラン　耐震診断の結果に基づき、具体的な補強方法、概算の経費について提案を行う補強計画をいう。</w:t>
      </w:r>
    </w:p>
    <w:p w14:paraId="056A5030" w14:textId="77777777"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（４）耐震診断（伝統耐震診断法）　地盤と建物の固有周期、共振性能係数、最大振幅応答倍率を計測、解析して行う耐震診断をいう。</w:t>
      </w:r>
    </w:p>
    <w:p w14:paraId="5A930732" w14:textId="77777777"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（５）補強プラン（伝統耐震診断法）　耐震診断（伝統耐震診断法）の結果に基づき、具体的な補強方法、概算の経費について提案を行う補強計画をいう。</w:t>
      </w:r>
    </w:p>
    <w:p w14:paraId="14A460E5" w14:textId="25A3AC4B"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（６）古民家鑑定　古民家の構造体、仕上げの劣化状況、現況などを調査し、古民家の耐久性や価値の鑑定をいう。</w:t>
      </w:r>
    </w:p>
    <w:p w14:paraId="0125EA4A" w14:textId="555E0604"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 xml:space="preserve">（７）古民家床下状況調査　シロアリをはじめとする害虫の被害の有無や劣化具合など、古民家の床下状況を調査することをいう。　</w:t>
      </w:r>
    </w:p>
    <w:p w14:paraId="2699DC18" w14:textId="1FD83064"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（８）耐震診断士　福井県木造住宅耐震診断士登録制度要綱の規定により、福井県知事から登録を受けた者をいう。</w:t>
      </w:r>
    </w:p>
    <w:p w14:paraId="779D5BEF" w14:textId="6A2F884D"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（９）伝統耐震診断士　第４号および第５号に規定する耐震診断および補強プランの作成を行う能力を有する者をいう。</w:t>
      </w:r>
    </w:p>
    <w:p w14:paraId="6ADCD5A6" w14:textId="787DD172" w:rsidR="00D323F7" w:rsidRPr="0013695C" w:rsidRDefault="00D323F7" w:rsidP="00D323F7">
      <w:pPr>
        <w:pStyle w:val="a3"/>
        <w:ind w:leftChars="100" w:left="650" w:hangingChars="200" w:hanging="440"/>
        <w:rPr>
          <w:rFonts w:ascii="ＭＳ 明朝" w:hAnsi="ＭＳ 明朝"/>
          <w:szCs w:val="22"/>
        </w:rPr>
      </w:pPr>
      <w:r w:rsidRPr="0013695C">
        <w:rPr>
          <w:rFonts w:ascii="ＭＳ 明朝" w:hAnsi="ＭＳ 明朝" w:hint="eastAsia"/>
          <w:szCs w:val="22"/>
        </w:rPr>
        <w:t>（１０）耐震診断士等　耐震診断士または伝統耐震診断士のことをいう。</w:t>
      </w:r>
    </w:p>
    <w:p w14:paraId="34FD203D" w14:textId="649E7010" w:rsidR="00D323F7" w:rsidRPr="0013695C" w:rsidRDefault="00D323F7" w:rsidP="0013695C">
      <w:pPr>
        <w:pStyle w:val="a3"/>
        <w:ind w:left="0" w:firstLineChars="100" w:firstLine="220"/>
        <w:rPr>
          <w:rFonts w:ascii="ＭＳ 明朝" w:hAnsi="ＭＳ 明朝"/>
          <w:szCs w:val="22"/>
        </w:rPr>
      </w:pPr>
      <w:r w:rsidRPr="0013695C">
        <w:rPr>
          <w:rFonts w:ascii="ＭＳ 明朝" w:hAnsi="ＭＳ 明朝" w:hint="eastAsia"/>
          <w:szCs w:val="22"/>
        </w:rPr>
        <w:t>（１１）古民家鑑定士　第８号に規定する古民家鑑定を行う能力を有する者をいう。</w:t>
      </w:r>
    </w:p>
    <w:p w14:paraId="6DCAA364" w14:textId="562F6858" w:rsidR="00D323F7" w:rsidRPr="0013695C" w:rsidRDefault="00D323F7" w:rsidP="0013695C">
      <w:pPr>
        <w:pStyle w:val="a3"/>
        <w:ind w:leftChars="100" w:left="870" w:hangingChars="300" w:hanging="660"/>
        <w:rPr>
          <w:rFonts w:ascii="ＭＳ 明朝" w:hAnsi="ＭＳ 明朝"/>
          <w:szCs w:val="22"/>
        </w:rPr>
      </w:pPr>
      <w:r w:rsidRPr="0013695C">
        <w:rPr>
          <w:rFonts w:ascii="ＭＳ 明朝" w:hAnsi="ＭＳ 明朝" w:hint="eastAsia"/>
          <w:szCs w:val="22"/>
        </w:rPr>
        <w:t>（１２）古民家床下診断士　第９号に規定する古民家床下状況調査を行う能力を有する者をいう。</w:t>
      </w:r>
    </w:p>
    <w:p w14:paraId="4EA2EBF7" w14:textId="11EB2E5D" w:rsidR="00F050CE" w:rsidRPr="0013695C" w:rsidRDefault="00F050CE" w:rsidP="00D323F7">
      <w:pPr>
        <w:pStyle w:val="3"/>
        <w:ind w:leftChars="100" w:left="650" w:hangingChars="200" w:hanging="440"/>
        <w:rPr>
          <w:rFonts w:ascii="ＭＳ 明朝" w:hAnsi="ＭＳ 明朝"/>
          <w:sz w:val="22"/>
          <w:szCs w:val="22"/>
        </w:rPr>
      </w:pPr>
    </w:p>
    <w:p w14:paraId="5B43499B"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（対象住宅）</w:t>
      </w:r>
    </w:p>
    <w:p w14:paraId="3F6BA835" w14:textId="77777777"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lastRenderedPageBreak/>
        <w:t>第３条　耐震診断または補強プランの対象となる住宅は、次の各号のとおりとする。</w:t>
      </w:r>
    </w:p>
    <w:p w14:paraId="2020DE7C" w14:textId="72015B7D" w:rsidR="00F050CE" w:rsidRPr="0013695C" w:rsidRDefault="00F050CE" w:rsidP="00F050CE">
      <w:pPr>
        <w:pStyle w:val="3"/>
        <w:ind w:leftChars="100" w:left="650" w:hangingChars="200" w:hanging="440"/>
        <w:rPr>
          <w:rFonts w:ascii="ＭＳ 明朝" w:hAnsi="ＭＳ 明朝"/>
          <w:sz w:val="22"/>
          <w:szCs w:val="22"/>
        </w:rPr>
      </w:pPr>
      <w:r w:rsidRPr="0013695C">
        <w:rPr>
          <w:rFonts w:ascii="ＭＳ 明朝" w:hAnsi="ＭＳ 明朝" w:hint="eastAsia"/>
          <w:sz w:val="22"/>
          <w:szCs w:val="22"/>
        </w:rPr>
        <w:t>（１）耐震診断、補強プランについては、木造住宅とする。</w:t>
      </w:r>
    </w:p>
    <w:p w14:paraId="2803FDBC" w14:textId="77777777" w:rsidR="00F050CE" w:rsidRPr="0013695C" w:rsidRDefault="00F050CE" w:rsidP="00F050CE">
      <w:pPr>
        <w:pStyle w:val="3"/>
        <w:ind w:leftChars="100" w:left="650" w:hangingChars="200" w:hanging="440"/>
        <w:rPr>
          <w:rFonts w:ascii="ＭＳ 明朝" w:hAnsi="ＭＳ 明朝"/>
          <w:sz w:val="22"/>
          <w:szCs w:val="22"/>
        </w:rPr>
      </w:pPr>
      <w:r w:rsidRPr="0013695C">
        <w:rPr>
          <w:rFonts w:ascii="ＭＳ 明朝" w:hAnsi="ＭＳ 明朝" w:hint="eastAsia"/>
          <w:sz w:val="22"/>
          <w:szCs w:val="22"/>
        </w:rPr>
        <w:t>（２）耐震診断（伝統耐震診断法）または補強プラン（伝統耐震診断法）については、伝統的構法により建てられ、かつ建設後５０年を経過した木造住宅とする。</w:t>
      </w:r>
    </w:p>
    <w:p w14:paraId="1553ACC0" w14:textId="77777777" w:rsidR="00D323F7" w:rsidRPr="0013695C" w:rsidRDefault="00D323F7" w:rsidP="00F050CE">
      <w:pPr>
        <w:pStyle w:val="3"/>
        <w:ind w:leftChars="0" w:left="0"/>
        <w:rPr>
          <w:rFonts w:ascii="ＭＳ 明朝" w:hAnsi="ＭＳ 明朝"/>
          <w:sz w:val="22"/>
          <w:szCs w:val="22"/>
        </w:rPr>
      </w:pPr>
    </w:p>
    <w:p w14:paraId="2DD3B9E4"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（申込者の要件）</w:t>
      </w:r>
    </w:p>
    <w:p w14:paraId="2E8F2D61" w14:textId="77777777" w:rsidR="00F050CE" w:rsidRPr="0013695C" w:rsidRDefault="00F050CE" w:rsidP="00F050CE">
      <w:pPr>
        <w:pStyle w:val="a3"/>
        <w:ind w:leftChars="20" w:left="277" w:hangingChars="107" w:hanging="235"/>
        <w:rPr>
          <w:rFonts w:ascii="ＭＳ 明朝" w:hAnsi="ＭＳ 明朝"/>
          <w:szCs w:val="22"/>
        </w:rPr>
      </w:pPr>
      <w:r w:rsidRPr="0013695C">
        <w:rPr>
          <w:rFonts w:ascii="ＭＳ 明朝" w:hAnsi="ＭＳ 明朝" w:hint="eastAsia"/>
          <w:szCs w:val="22"/>
        </w:rPr>
        <w:t>第４条　木造住宅の耐震診断または補強プランの作成（以下、「耐震診断等」という。）を申し込むことができる者は、次の各号に該当する者とする。</w:t>
      </w:r>
    </w:p>
    <w:p w14:paraId="45CCBC01" w14:textId="77777777" w:rsidR="00F050CE" w:rsidRPr="0013695C" w:rsidRDefault="00F050CE" w:rsidP="00F050CE">
      <w:pPr>
        <w:pStyle w:val="a3"/>
        <w:ind w:leftChars="103" w:left="656" w:hangingChars="200" w:hanging="440"/>
        <w:rPr>
          <w:rFonts w:ascii="ＭＳ 明朝" w:hAnsi="ＭＳ 明朝"/>
          <w:szCs w:val="22"/>
        </w:rPr>
      </w:pPr>
      <w:r w:rsidRPr="0013695C">
        <w:rPr>
          <w:rFonts w:ascii="ＭＳ 明朝" w:hAnsi="ＭＳ 明朝" w:hint="eastAsia"/>
          <w:szCs w:val="22"/>
        </w:rPr>
        <w:t>（１）本事業に申し込もうとする木造住宅に居住する、または耐震診断もしくは耐震改修後に居住を開始する個人所有者（ただし、その所有する木造住宅は、過去にこの要綱等に基づく同一種類の耐震診断等を行っていないもの）</w:t>
      </w:r>
    </w:p>
    <w:p w14:paraId="5A553D11" w14:textId="3127E2D9" w:rsidR="00F050CE" w:rsidRPr="0013695C" w:rsidRDefault="00F050CE" w:rsidP="00F050CE">
      <w:pPr>
        <w:pStyle w:val="a3"/>
        <w:ind w:leftChars="103" w:left="656" w:hangingChars="200" w:hanging="440"/>
        <w:rPr>
          <w:rFonts w:ascii="ＭＳ 明朝" w:hAnsi="ＭＳ 明朝"/>
          <w:szCs w:val="22"/>
        </w:rPr>
      </w:pPr>
      <w:r w:rsidRPr="0013695C">
        <w:rPr>
          <w:rFonts w:ascii="ＭＳ 明朝" w:hAnsi="ＭＳ 明朝" w:hint="eastAsia"/>
          <w:szCs w:val="22"/>
        </w:rPr>
        <w:t>（２）</w:t>
      </w:r>
      <w:r w:rsidR="00731C16" w:rsidRPr="0013695C">
        <w:rPr>
          <w:rFonts w:ascii="ＭＳ 明朝" w:hAnsi="ＭＳ 明朝" w:hint="eastAsia"/>
          <w:szCs w:val="22"/>
        </w:rPr>
        <w:t>高浜町</w:t>
      </w:r>
      <w:r w:rsidRPr="0013695C">
        <w:rPr>
          <w:rFonts w:ascii="ＭＳ 明朝" w:hAnsi="ＭＳ 明朝" w:hint="eastAsia"/>
          <w:szCs w:val="22"/>
        </w:rPr>
        <w:t>税の滞納がない者</w:t>
      </w:r>
    </w:p>
    <w:p w14:paraId="131492B0" w14:textId="77777777" w:rsidR="00F050CE" w:rsidRPr="0013695C" w:rsidRDefault="00F050CE" w:rsidP="00F050CE">
      <w:pPr>
        <w:pStyle w:val="a3"/>
        <w:spacing w:line="340" w:lineRule="exact"/>
        <w:ind w:hangingChars="100" w:hanging="220"/>
        <w:rPr>
          <w:rFonts w:ascii="ＭＳ 明朝" w:hAnsi="ＭＳ 明朝"/>
          <w:szCs w:val="22"/>
        </w:rPr>
      </w:pPr>
      <w:r w:rsidRPr="0013695C">
        <w:rPr>
          <w:rFonts w:ascii="ＭＳ 明朝" w:hAnsi="ＭＳ 明朝" w:hint="eastAsia"/>
          <w:szCs w:val="22"/>
        </w:rPr>
        <w:t>２　前項第１号ただし書きの規定は、平成２２年度以前に要綱等に基づく耐震診断等を行った者が、第２条第２号および第３号に規定する事業を申し込む場合は適用しない。</w:t>
      </w:r>
    </w:p>
    <w:p w14:paraId="174C37CA" w14:textId="77777777" w:rsidR="00F050CE" w:rsidRPr="0013695C" w:rsidRDefault="00F050CE" w:rsidP="00F050CE">
      <w:pPr>
        <w:pStyle w:val="3"/>
        <w:ind w:leftChars="0" w:left="0"/>
        <w:rPr>
          <w:rFonts w:ascii="ＭＳ 明朝" w:hAnsi="ＭＳ 明朝"/>
          <w:sz w:val="22"/>
          <w:szCs w:val="22"/>
        </w:rPr>
      </w:pPr>
    </w:p>
    <w:p w14:paraId="62050FA8"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（耐震診断等の申込み）</w:t>
      </w:r>
    </w:p>
    <w:p w14:paraId="7736809C" w14:textId="610203D1"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第５条　耐震診断等の申込みをしようとする者は、</w:t>
      </w:r>
      <w:r w:rsidR="00731C16" w:rsidRPr="0013695C">
        <w:rPr>
          <w:rFonts w:ascii="ＭＳ 明朝" w:hAnsi="ＭＳ 明朝" w:hint="eastAsia"/>
          <w:sz w:val="22"/>
          <w:szCs w:val="22"/>
        </w:rPr>
        <w:t>高浜町</w:t>
      </w:r>
      <w:r w:rsidRPr="0013695C">
        <w:rPr>
          <w:rFonts w:ascii="ＭＳ 明朝" w:hAnsi="ＭＳ 明朝" w:hint="eastAsia"/>
          <w:sz w:val="22"/>
          <w:szCs w:val="22"/>
        </w:rPr>
        <w:t>木造住宅耐震診断等促進事業申込書（様式第１号）に次の各号に定める書類を添えて</w:t>
      </w:r>
      <w:r w:rsidR="00E559AB">
        <w:rPr>
          <w:rFonts w:ascii="ＭＳ 明朝" w:hAnsi="ＭＳ 明朝" w:hint="eastAsia"/>
          <w:sz w:val="22"/>
          <w:szCs w:val="22"/>
        </w:rPr>
        <w:t>町長</w:t>
      </w:r>
      <w:r w:rsidRPr="0013695C">
        <w:rPr>
          <w:rFonts w:ascii="ＭＳ 明朝" w:hAnsi="ＭＳ 明朝" w:hint="eastAsia"/>
          <w:sz w:val="22"/>
          <w:szCs w:val="22"/>
        </w:rPr>
        <w:t>に提出しなければならない。</w:t>
      </w:r>
    </w:p>
    <w:p w14:paraId="00F0E60C" w14:textId="77777777" w:rsidR="00F050CE" w:rsidRPr="0013695C" w:rsidRDefault="00F050CE" w:rsidP="00F050CE">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（１）耐震診断および補強プランの作成を行う場合</w:t>
      </w:r>
    </w:p>
    <w:p w14:paraId="34B61A20" w14:textId="77777777" w:rsidR="00F050CE" w:rsidRPr="0013695C" w:rsidRDefault="00F050CE" w:rsidP="00F050CE">
      <w:pPr>
        <w:pStyle w:val="3"/>
        <w:ind w:leftChars="0" w:left="0" w:firstLineChars="300" w:firstLine="660"/>
        <w:rPr>
          <w:rFonts w:ascii="ＭＳ 明朝" w:hAnsi="ＭＳ 明朝"/>
          <w:sz w:val="22"/>
          <w:szCs w:val="22"/>
        </w:rPr>
      </w:pPr>
      <w:r w:rsidRPr="0013695C">
        <w:rPr>
          <w:rFonts w:ascii="ＭＳ 明朝" w:hAnsi="ＭＳ 明朝" w:hint="eastAsia"/>
          <w:sz w:val="22"/>
          <w:szCs w:val="22"/>
        </w:rPr>
        <w:t>ア　木造住宅の位置図</w:t>
      </w:r>
    </w:p>
    <w:p w14:paraId="49150735" w14:textId="77777777" w:rsidR="00F050CE" w:rsidRPr="0013695C" w:rsidRDefault="00F050CE" w:rsidP="00F050CE">
      <w:pPr>
        <w:pStyle w:val="3"/>
        <w:ind w:leftChars="315" w:left="881" w:hangingChars="100" w:hanging="220"/>
        <w:rPr>
          <w:rFonts w:ascii="ＭＳ 明朝" w:hAnsi="ＭＳ 明朝"/>
          <w:sz w:val="22"/>
          <w:szCs w:val="22"/>
        </w:rPr>
      </w:pPr>
      <w:r w:rsidRPr="0013695C">
        <w:rPr>
          <w:rFonts w:ascii="ＭＳ 明朝" w:hAnsi="ＭＳ 明朝" w:hint="eastAsia"/>
          <w:sz w:val="22"/>
          <w:szCs w:val="22"/>
        </w:rPr>
        <w:t>イ　木造住宅の所有者および建築年月が確認できる書類（登記事項証明書、建築確認通知書の写し、固定資産課税台帳登録証明等）</w:t>
      </w:r>
    </w:p>
    <w:p w14:paraId="46C24978" w14:textId="6F0F4C18" w:rsidR="00F050CE" w:rsidRPr="0013695C" w:rsidRDefault="00F050CE" w:rsidP="00F050CE">
      <w:pPr>
        <w:pStyle w:val="3"/>
        <w:ind w:leftChars="315" w:left="661"/>
        <w:rPr>
          <w:rFonts w:ascii="ＭＳ 明朝" w:hAnsi="ＭＳ 明朝"/>
          <w:sz w:val="22"/>
          <w:szCs w:val="22"/>
        </w:rPr>
      </w:pPr>
      <w:r w:rsidRPr="0013695C">
        <w:rPr>
          <w:rFonts w:ascii="ＭＳ 明朝" w:hAnsi="ＭＳ 明朝" w:hint="eastAsia"/>
          <w:sz w:val="22"/>
          <w:szCs w:val="22"/>
        </w:rPr>
        <w:t xml:space="preserve">ウ　</w:t>
      </w:r>
      <w:r w:rsidR="00E559AB">
        <w:rPr>
          <w:rFonts w:ascii="ＭＳ 明朝" w:hAnsi="ＭＳ 明朝" w:hint="eastAsia"/>
          <w:sz w:val="22"/>
          <w:szCs w:val="22"/>
        </w:rPr>
        <w:t>町長</w:t>
      </w:r>
      <w:r w:rsidRPr="0013695C">
        <w:rPr>
          <w:rFonts w:ascii="ＭＳ 明朝" w:hAnsi="ＭＳ 明朝" w:hint="eastAsia"/>
          <w:sz w:val="22"/>
          <w:szCs w:val="22"/>
        </w:rPr>
        <w:t>が別に定める払込金受領証等</w:t>
      </w:r>
    </w:p>
    <w:p w14:paraId="26894E39" w14:textId="77777777" w:rsidR="00F050CE" w:rsidRPr="0013695C" w:rsidRDefault="00F050CE" w:rsidP="00D323F7">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（２）補強プランの作成のみを行う場合</w:t>
      </w:r>
    </w:p>
    <w:p w14:paraId="7C8A9B13" w14:textId="77777777" w:rsidR="00F050CE" w:rsidRPr="0013695C" w:rsidRDefault="00F050CE" w:rsidP="00F050CE">
      <w:pPr>
        <w:pStyle w:val="3"/>
        <w:ind w:leftChars="0" w:left="0" w:firstLineChars="300" w:firstLine="660"/>
        <w:rPr>
          <w:rFonts w:ascii="ＭＳ 明朝" w:hAnsi="ＭＳ 明朝"/>
          <w:sz w:val="22"/>
          <w:szCs w:val="22"/>
        </w:rPr>
      </w:pPr>
      <w:r w:rsidRPr="0013695C">
        <w:rPr>
          <w:rFonts w:ascii="ＭＳ 明朝" w:hAnsi="ＭＳ 明朝" w:hint="eastAsia"/>
          <w:sz w:val="22"/>
          <w:szCs w:val="22"/>
        </w:rPr>
        <w:t>ア　木造住宅の位置図</w:t>
      </w:r>
    </w:p>
    <w:p w14:paraId="6C6C14D9" w14:textId="77777777" w:rsidR="00F050CE" w:rsidRPr="0013695C" w:rsidRDefault="00F050CE" w:rsidP="00F050CE">
      <w:pPr>
        <w:pStyle w:val="3"/>
        <w:ind w:leftChars="0" w:left="0" w:firstLineChars="300" w:firstLine="660"/>
        <w:rPr>
          <w:rFonts w:ascii="ＭＳ 明朝" w:hAnsi="ＭＳ 明朝"/>
          <w:sz w:val="22"/>
          <w:szCs w:val="22"/>
        </w:rPr>
      </w:pPr>
      <w:r w:rsidRPr="0013695C">
        <w:rPr>
          <w:rFonts w:ascii="ＭＳ 明朝" w:hAnsi="ＭＳ 明朝" w:hint="eastAsia"/>
          <w:sz w:val="22"/>
          <w:szCs w:val="22"/>
        </w:rPr>
        <w:t>イ　過去にこの要綱等に基づき行った耐震診断の報告書等の写し</w:t>
      </w:r>
    </w:p>
    <w:p w14:paraId="0968A6DF" w14:textId="58B2C48A" w:rsidR="00F050CE" w:rsidRPr="0013695C" w:rsidRDefault="00F050CE" w:rsidP="00F050CE">
      <w:pPr>
        <w:pStyle w:val="3"/>
        <w:ind w:leftChars="0" w:left="0" w:firstLineChars="300" w:firstLine="660"/>
        <w:rPr>
          <w:rFonts w:ascii="ＭＳ 明朝" w:hAnsi="ＭＳ 明朝"/>
          <w:sz w:val="22"/>
          <w:szCs w:val="22"/>
        </w:rPr>
      </w:pPr>
      <w:r w:rsidRPr="0013695C">
        <w:rPr>
          <w:rFonts w:ascii="ＭＳ 明朝" w:hAnsi="ＭＳ 明朝" w:hint="eastAsia"/>
          <w:sz w:val="22"/>
          <w:szCs w:val="22"/>
        </w:rPr>
        <w:t xml:space="preserve">ウ　</w:t>
      </w:r>
      <w:r w:rsidR="00E559AB">
        <w:rPr>
          <w:rFonts w:ascii="ＭＳ 明朝" w:hAnsi="ＭＳ 明朝" w:hint="eastAsia"/>
          <w:sz w:val="22"/>
          <w:szCs w:val="22"/>
        </w:rPr>
        <w:t>町長</w:t>
      </w:r>
      <w:r w:rsidRPr="0013695C">
        <w:rPr>
          <w:rFonts w:ascii="ＭＳ 明朝" w:hAnsi="ＭＳ 明朝" w:hint="eastAsia"/>
          <w:sz w:val="22"/>
          <w:szCs w:val="22"/>
        </w:rPr>
        <w:t>が別に定める払込金受領証等</w:t>
      </w:r>
    </w:p>
    <w:p w14:paraId="0ED66AFE" w14:textId="4FB2E080" w:rsidR="00F050CE" w:rsidRPr="0013695C" w:rsidRDefault="00F050CE" w:rsidP="00F050CE">
      <w:pPr>
        <w:pStyle w:val="3"/>
        <w:ind w:leftChars="-7" w:left="218" w:hangingChars="106" w:hanging="233"/>
        <w:rPr>
          <w:rFonts w:ascii="ＭＳ 明朝" w:hAnsi="ＭＳ 明朝"/>
          <w:sz w:val="22"/>
          <w:szCs w:val="22"/>
        </w:rPr>
      </w:pPr>
      <w:r w:rsidRPr="0013695C">
        <w:rPr>
          <w:rFonts w:ascii="ＭＳ 明朝" w:hAnsi="ＭＳ 明朝" w:hint="eastAsia"/>
          <w:sz w:val="22"/>
          <w:szCs w:val="22"/>
        </w:rPr>
        <w:t>２　耐震診断の申込みは、補強プランの作成と併せて申込みしなければならない。ただし、</w:t>
      </w:r>
      <w:r w:rsidR="00E559AB">
        <w:rPr>
          <w:rFonts w:ascii="ＭＳ 明朝" w:hAnsi="ＭＳ 明朝" w:hint="eastAsia"/>
          <w:sz w:val="22"/>
          <w:szCs w:val="22"/>
        </w:rPr>
        <w:t>町長</w:t>
      </w:r>
      <w:r w:rsidRPr="0013695C">
        <w:rPr>
          <w:rFonts w:ascii="ＭＳ 明朝" w:hAnsi="ＭＳ 明朝" w:hint="eastAsia"/>
          <w:sz w:val="22"/>
          <w:szCs w:val="22"/>
        </w:rPr>
        <w:t>がやむを得ないとして認めた場合は、この限りでない。</w:t>
      </w:r>
    </w:p>
    <w:p w14:paraId="7519385E" w14:textId="7D2E3BB3" w:rsidR="006D7E10" w:rsidRPr="0013695C" w:rsidRDefault="001F6C49" w:rsidP="00F050CE">
      <w:pPr>
        <w:pStyle w:val="3"/>
        <w:ind w:leftChars="-7" w:left="218" w:hangingChars="106" w:hanging="233"/>
        <w:rPr>
          <w:rFonts w:ascii="ＭＳ 明朝" w:hAnsi="ＭＳ 明朝"/>
          <w:sz w:val="22"/>
          <w:szCs w:val="22"/>
        </w:rPr>
      </w:pPr>
      <w:r w:rsidRPr="0013695C">
        <w:rPr>
          <w:rFonts w:ascii="ＭＳ 明朝" w:hAnsi="ＭＳ 明朝" w:hint="eastAsia"/>
          <w:sz w:val="22"/>
          <w:szCs w:val="22"/>
        </w:rPr>
        <w:t>３</w:t>
      </w:r>
      <w:r w:rsidR="00216888" w:rsidRPr="0013695C">
        <w:rPr>
          <w:rFonts w:ascii="ＭＳ 明朝" w:hAnsi="ＭＳ 明朝" w:hint="eastAsia"/>
          <w:sz w:val="22"/>
          <w:szCs w:val="22"/>
        </w:rPr>
        <w:t xml:space="preserve">　</w:t>
      </w:r>
      <w:r w:rsidR="00FE03DE" w:rsidRPr="0013695C">
        <w:rPr>
          <w:rFonts w:ascii="ＭＳ 明朝" w:hAnsi="ＭＳ 明朝" w:hint="eastAsia"/>
          <w:sz w:val="22"/>
          <w:szCs w:val="22"/>
        </w:rPr>
        <w:t>伝統耐震診断の申込みは、</w:t>
      </w:r>
      <w:r w:rsidR="00497B27" w:rsidRPr="0013695C">
        <w:rPr>
          <w:rFonts w:ascii="ＭＳ 明朝" w:hAnsi="ＭＳ 明朝" w:hint="eastAsia"/>
          <w:sz w:val="22"/>
          <w:szCs w:val="22"/>
        </w:rPr>
        <w:t>補強プランの作成</w:t>
      </w:r>
      <w:r w:rsidR="00BA4AAA" w:rsidRPr="0013695C">
        <w:rPr>
          <w:rFonts w:ascii="ＭＳ 明朝" w:hAnsi="ＭＳ 明朝" w:hint="eastAsia"/>
          <w:sz w:val="22"/>
          <w:szCs w:val="22"/>
        </w:rPr>
        <w:t>、古</w:t>
      </w:r>
      <w:r w:rsidR="00835671" w:rsidRPr="0013695C">
        <w:rPr>
          <w:rFonts w:ascii="ＭＳ 明朝" w:hAnsi="ＭＳ 明朝" w:hint="eastAsia"/>
          <w:sz w:val="22"/>
          <w:szCs w:val="22"/>
        </w:rPr>
        <w:t>民家鑑定</w:t>
      </w:r>
      <w:r w:rsidR="008D676A" w:rsidRPr="0013695C">
        <w:rPr>
          <w:rFonts w:ascii="ＭＳ 明朝" w:hAnsi="ＭＳ 明朝" w:hint="eastAsia"/>
          <w:sz w:val="22"/>
          <w:szCs w:val="22"/>
        </w:rPr>
        <w:t>および床下状況調査</w:t>
      </w:r>
      <w:r w:rsidR="00497B27" w:rsidRPr="0013695C">
        <w:rPr>
          <w:rFonts w:ascii="ＭＳ 明朝" w:hAnsi="ＭＳ 明朝" w:hint="eastAsia"/>
          <w:sz w:val="22"/>
          <w:szCs w:val="22"/>
        </w:rPr>
        <w:t>と併せて申込</w:t>
      </w:r>
      <w:r w:rsidR="008D676A" w:rsidRPr="0013695C">
        <w:rPr>
          <w:rFonts w:ascii="ＭＳ 明朝" w:hAnsi="ＭＳ 明朝" w:hint="eastAsia"/>
          <w:sz w:val="22"/>
          <w:szCs w:val="22"/>
        </w:rPr>
        <w:t>みしなければならない。</w:t>
      </w:r>
      <w:r w:rsidRPr="0013695C">
        <w:rPr>
          <w:rFonts w:ascii="ＭＳ 明朝" w:hAnsi="ＭＳ 明朝" w:hint="eastAsia"/>
          <w:sz w:val="22"/>
          <w:szCs w:val="22"/>
        </w:rPr>
        <w:t>ただし、</w:t>
      </w:r>
      <w:r w:rsidR="00E559AB">
        <w:rPr>
          <w:rFonts w:ascii="ＭＳ 明朝" w:hAnsi="ＭＳ 明朝" w:hint="eastAsia"/>
          <w:sz w:val="22"/>
          <w:szCs w:val="22"/>
        </w:rPr>
        <w:t>町長</w:t>
      </w:r>
      <w:r w:rsidRPr="0013695C">
        <w:rPr>
          <w:rFonts w:ascii="ＭＳ 明朝" w:hAnsi="ＭＳ 明朝" w:hint="eastAsia"/>
          <w:sz w:val="22"/>
          <w:szCs w:val="22"/>
        </w:rPr>
        <w:t>がやむを得ないとして認めた場合は、この限りでない。</w:t>
      </w:r>
    </w:p>
    <w:p w14:paraId="537045E1" w14:textId="2CE3916F" w:rsidR="001F6C49" w:rsidRPr="0013695C" w:rsidRDefault="001F6C49" w:rsidP="001F6C49">
      <w:pPr>
        <w:pStyle w:val="3"/>
        <w:ind w:leftChars="-7" w:left="218" w:hangingChars="106" w:hanging="233"/>
        <w:rPr>
          <w:rFonts w:ascii="ＭＳ 明朝" w:hAnsi="ＭＳ 明朝"/>
          <w:sz w:val="22"/>
          <w:szCs w:val="22"/>
        </w:rPr>
      </w:pPr>
      <w:r w:rsidRPr="0013695C">
        <w:rPr>
          <w:rFonts w:ascii="ＭＳ 明朝" w:hAnsi="ＭＳ 明朝" w:hint="eastAsia"/>
          <w:sz w:val="22"/>
          <w:szCs w:val="22"/>
        </w:rPr>
        <w:t>４　耐震診断の結果、上部構造評点が１．０以上またはこれと同等以上の耐震性能を有する場合は、補強プランの作成を行わないものとする。</w:t>
      </w:r>
    </w:p>
    <w:p w14:paraId="5C376025" w14:textId="77777777" w:rsidR="001F6C49" w:rsidRPr="0013695C" w:rsidRDefault="001F6C49" w:rsidP="00F050CE">
      <w:pPr>
        <w:pStyle w:val="3"/>
        <w:ind w:leftChars="-7" w:left="218" w:hangingChars="106" w:hanging="233"/>
        <w:rPr>
          <w:rFonts w:ascii="ＭＳ 明朝" w:hAnsi="ＭＳ 明朝"/>
          <w:sz w:val="22"/>
          <w:szCs w:val="22"/>
        </w:rPr>
      </w:pPr>
    </w:p>
    <w:p w14:paraId="2A2FBDFD"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lastRenderedPageBreak/>
        <w:t>（耐震診断士等の派遣）</w:t>
      </w:r>
    </w:p>
    <w:p w14:paraId="0498585F" w14:textId="52671B6C"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 xml:space="preserve">第６条　</w:t>
      </w:r>
      <w:r w:rsidR="00E559AB">
        <w:rPr>
          <w:rFonts w:ascii="ＭＳ 明朝" w:hAnsi="ＭＳ 明朝" w:hint="eastAsia"/>
          <w:sz w:val="22"/>
          <w:szCs w:val="22"/>
        </w:rPr>
        <w:t>町長</w:t>
      </w:r>
      <w:r w:rsidRPr="0013695C">
        <w:rPr>
          <w:rFonts w:ascii="ＭＳ 明朝" w:hAnsi="ＭＳ 明朝" w:hint="eastAsia"/>
          <w:sz w:val="22"/>
          <w:szCs w:val="22"/>
        </w:rPr>
        <w:t>は、前条第１項の申込書を受理したときは、その内容を審査し、適当と認めた場合は、耐震診断士等派遣決定通知書（様式第２号）により通知するものとする。</w:t>
      </w:r>
    </w:p>
    <w:p w14:paraId="6382F699" w14:textId="3942B4AE"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 xml:space="preserve">２　</w:t>
      </w:r>
      <w:r w:rsidR="00E559AB">
        <w:rPr>
          <w:rFonts w:ascii="ＭＳ 明朝" w:hAnsi="ＭＳ 明朝" w:hint="eastAsia"/>
          <w:sz w:val="22"/>
          <w:szCs w:val="22"/>
        </w:rPr>
        <w:t>町長</w:t>
      </w:r>
      <w:r w:rsidRPr="0013695C">
        <w:rPr>
          <w:rFonts w:ascii="ＭＳ 明朝" w:hAnsi="ＭＳ 明朝" w:hint="eastAsia"/>
          <w:sz w:val="22"/>
          <w:szCs w:val="22"/>
        </w:rPr>
        <w:t>は、前項の耐震診断士等派遣決定通知書の内容に変更が生じた場合、通知書の内容を変更することができる。</w:t>
      </w:r>
    </w:p>
    <w:p w14:paraId="323B2D5D"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（派遣の辞退）</w:t>
      </w:r>
    </w:p>
    <w:p w14:paraId="23482433" w14:textId="3FCC6F96"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第７条　前条第１項の通知を受けた者（以下、「対象者」という。）が、耐震診断士等の派遣を辞退する場合は、すみやかに</w:t>
      </w:r>
      <w:r w:rsidR="00731C16" w:rsidRPr="0013695C">
        <w:rPr>
          <w:rFonts w:ascii="ＭＳ 明朝" w:hAnsi="ＭＳ 明朝" w:hint="eastAsia"/>
          <w:sz w:val="22"/>
          <w:szCs w:val="22"/>
        </w:rPr>
        <w:t>高浜町</w:t>
      </w:r>
      <w:r w:rsidRPr="0013695C">
        <w:rPr>
          <w:rFonts w:ascii="ＭＳ 明朝" w:hAnsi="ＭＳ 明朝" w:hint="eastAsia"/>
          <w:sz w:val="22"/>
          <w:szCs w:val="22"/>
        </w:rPr>
        <w:t>木造住宅耐震診断等促進事業辞退届（様式第３号）を</w:t>
      </w:r>
      <w:r w:rsidR="00E559AB">
        <w:rPr>
          <w:rFonts w:ascii="ＭＳ 明朝" w:hAnsi="ＭＳ 明朝" w:hint="eastAsia"/>
          <w:sz w:val="22"/>
          <w:szCs w:val="22"/>
        </w:rPr>
        <w:t>町長</w:t>
      </w:r>
      <w:r w:rsidRPr="0013695C">
        <w:rPr>
          <w:rFonts w:ascii="ＭＳ 明朝" w:hAnsi="ＭＳ 明朝" w:hint="eastAsia"/>
          <w:sz w:val="22"/>
          <w:szCs w:val="22"/>
        </w:rPr>
        <w:t>に提出しなければならない。</w:t>
      </w:r>
    </w:p>
    <w:p w14:paraId="21A18315" w14:textId="77777777" w:rsidR="00F050CE" w:rsidRPr="0013695C" w:rsidRDefault="00F050CE" w:rsidP="00F050CE">
      <w:pPr>
        <w:pStyle w:val="3"/>
        <w:ind w:left="840"/>
        <w:rPr>
          <w:rFonts w:ascii="ＭＳ 明朝" w:hAnsi="ＭＳ 明朝"/>
          <w:sz w:val="22"/>
          <w:szCs w:val="22"/>
        </w:rPr>
      </w:pPr>
    </w:p>
    <w:p w14:paraId="4C2E8C34"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（派遣の取消）</w:t>
      </w:r>
    </w:p>
    <w:p w14:paraId="30C57CFC" w14:textId="08E65BB2"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 xml:space="preserve">第８条　</w:t>
      </w:r>
      <w:r w:rsidR="00E559AB">
        <w:rPr>
          <w:rFonts w:ascii="ＭＳ 明朝" w:hAnsi="ＭＳ 明朝" w:hint="eastAsia"/>
          <w:sz w:val="22"/>
          <w:szCs w:val="22"/>
        </w:rPr>
        <w:t>町長</w:t>
      </w:r>
      <w:r w:rsidRPr="0013695C">
        <w:rPr>
          <w:rFonts w:ascii="ＭＳ 明朝" w:hAnsi="ＭＳ 明朝" w:hint="eastAsia"/>
          <w:sz w:val="22"/>
          <w:szCs w:val="22"/>
        </w:rPr>
        <w:t>は、対象者が次の各号のいずれかに該当すると認めるときは、耐震診断士等の派遣を取り消すことができる。</w:t>
      </w:r>
    </w:p>
    <w:p w14:paraId="23589E13" w14:textId="77777777" w:rsidR="00F050CE" w:rsidRPr="0013695C" w:rsidRDefault="00F050CE" w:rsidP="00F050CE">
      <w:pPr>
        <w:pStyle w:val="3"/>
        <w:ind w:leftChars="100" w:left="650" w:hangingChars="200" w:hanging="440"/>
        <w:rPr>
          <w:rFonts w:ascii="ＭＳ 明朝" w:hAnsi="ＭＳ 明朝"/>
          <w:sz w:val="22"/>
          <w:szCs w:val="22"/>
        </w:rPr>
      </w:pPr>
      <w:r w:rsidRPr="0013695C">
        <w:rPr>
          <w:rFonts w:ascii="ＭＳ 明朝" w:hAnsi="ＭＳ 明朝" w:hint="eastAsia"/>
          <w:sz w:val="22"/>
          <w:szCs w:val="22"/>
        </w:rPr>
        <w:t>（１）虚偽の申請、その他不正行為により耐震診断士等の派遣を受けたとき。</w:t>
      </w:r>
    </w:p>
    <w:p w14:paraId="19B5002B" w14:textId="45AC32BB" w:rsidR="00F050CE" w:rsidRPr="0013695C" w:rsidRDefault="00F050CE" w:rsidP="00F050CE">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（２）その他</w:t>
      </w:r>
      <w:r w:rsidR="00E559AB">
        <w:rPr>
          <w:rFonts w:ascii="ＭＳ 明朝" w:hAnsi="ＭＳ 明朝" w:hint="eastAsia"/>
          <w:sz w:val="22"/>
          <w:szCs w:val="22"/>
        </w:rPr>
        <w:t>町長</w:t>
      </w:r>
      <w:r w:rsidRPr="0013695C">
        <w:rPr>
          <w:rFonts w:ascii="ＭＳ 明朝" w:hAnsi="ＭＳ 明朝" w:hint="eastAsia"/>
          <w:sz w:val="22"/>
          <w:szCs w:val="22"/>
        </w:rPr>
        <w:t>が不適当と認める事由が生じたとき。</w:t>
      </w:r>
    </w:p>
    <w:p w14:paraId="4FD42D1D" w14:textId="2C774B66"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 xml:space="preserve">２　</w:t>
      </w:r>
      <w:r w:rsidR="00E559AB">
        <w:rPr>
          <w:rFonts w:ascii="ＭＳ 明朝" w:hAnsi="ＭＳ 明朝" w:hint="eastAsia"/>
          <w:sz w:val="22"/>
          <w:szCs w:val="22"/>
        </w:rPr>
        <w:t>町長</w:t>
      </w:r>
      <w:r w:rsidRPr="0013695C">
        <w:rPr>
          <w:rFonts w:ascii="ＭＳ 明朝" w:hAnsi="ＭＳ 明朝" w:hint="eastAsia"/>
          <w:sz w:val="22"/>
          <w:szCs w:val="22"/>
        </w:rPr>
        <w:t>は、前項の規定により耐震診断士等の派遣を取り消した場合において、当該取消しに係る耐震診断等を既に実施しているときは、期限を定めて、その派遣に要した費用の賠償を命じることができる。</w:t>
      </w:r>
    </w:p>
    <w:p w14:paraId="19D393EB" w14:textId="77777777" w:rsidR="00F050CE" w:rsidRPr="0013695C" w:rsidRDefault="00F050CE" w:rsidP="00F050CE">
      <w:pPr>
        <w:pStyle w:val="3"/>
        <w:ind w:leftChars="0" w:left="0"/>
        <w:rPr>
          <w:rFonts w:ascii="ＭＳ 明朝" w:hAnsi="ＭＳ 明朝"/>
          <w:sz w:val="22"/>
          <w:szCs w:val="22"/>
        </w:rPr>
      </w:pPr>
    </w:p>
    <w:p w14:paraId="42CE02C9" w14:textId="77777777" w:rsidR="00B57F3B" w:rsidRPr="0013695C" w:rsidRDefault="00B57F3B" w:rsidP="00B57F3B">
      <w:pPr>
        <w:pStyle w:val="3"/>
        <w:ind w:leftChars="0" w:left="0"/>
        <w:rPr>
          <w:rFonts w:ascii="ＭＳ 明朝" w:hAnsi="ＭＳ 明朝"/>
          <w:sz w:val="22"/>
          <w:szCs w:val="22"/>
        </w:rPr>
      </w:pPr>
      <w:r w:rsidRPr="0013695C">
        <w:rPr>
          <w:rFonts w:ascii="ＭＳ 明朝" w:hAnsi="ＭＳ 明朝" w:hint="eastAsia"/>
          <w:sz w:val="22"/>
          <w:szCs w:val="22"/>
        </w:rPr>
        <w:t>（派遣に要する費用）</w:t>
      </w:r>
    </w:p>
    <w:p w14:paraId="744DAB96" w14:textId="77777777" w:rsidR="00B57F3B" w:rsidRPr="0013695C" w:rsidRDefault="00B57F3B" w:rsidP="00B57F3B">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第９条　木造住宅について、耐震診断士等の派遣に要する費用は、１戸当たり消費税及び地方消費税相当額を含め、次の各号のとおりとする。</w:t>
      </w:r>
    </w:p>
    <w:tbl>
      <w:tblPr>
        <w:tblStyle w:val="a9"/>
        <w:tblpPr w:leftFromText="142" w:rightFromText="142" w:vertAnchor="text" w:horzAnchor="page" w:tblpX="2144" w:tblpY="390"/>
        <w:tblOverlap w:val="never"/>
        <w:tblW w:w="6799" w:type="dxa"/>
        <w:tblLook w:val="04A0" w:firstRow="1" w:lastRow="0" w:firstColumn="1" w:lastColumn="0" w:noHBand="0" w:noVBand="1"/>
      </w:tblPr>
      <w:tblGrid>
        <w:gridCol w:w="4815"/>
        <w:gridCol w:w="1984"/>
      </w:tblGrid>
      <w:tr w:rsidR="0013695C" w:rsidRPr="0013695C" w14:paraId="480A8218" w14:textId="77777777" w:rsidTr="00836D83">
        <w:tc>
          <w:tcPr>
            <w:tcW w:w="4815" w:type="dxa"/>
            <w:vAlign w:val="center"/>
          </w:tcPr>
          <w:p w14:paraId="1DCE78E3" w14:textId="5295E721" w:rsidR="00836D83" w:rsidRPr="0013695C" w:rsidRDefault="00BF7D66" w:rsidP="00836D83">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が１７０㎡以下かつ図面有り</w:t>
            </w:r>
          </w:p>
        </w:tc>
        <w:tc>
          <w:tcPr>
            <w:tcW w:w="1984" w:type="dxa"/>
          </w:tcPr>
          <w:p w14:paraId="2ADCFA37" w14:textId="4E3D8D51" w:rsidR="00836D83" w:rsidRPr="0013695C" w:rsidRDefault="00836D83" w:rsidP="00836D83">
            <w:pPr>
              <w:pStyle w:val="a3"/>
              <w:ind w:left="0" w:right="110"/>
              <w:jc w:val="left"/>
              <w:rPr>
                <w:rFonts w:ascii="ＭＳ 明朝" w:hAnsi="ＭＳ 明朝"/>
                <w:szCs w:val="22"/>
              </w:rPr>
            </w:pPr>
            <w:r w:rsidRPr="0013695C">
              <w:rPr>
                <w:rFonts w:ascii="ＭＳ 明朝" w:hAnsi="ＭＳ 明朝" w:hint="eastAsia"/>
                <w:szCs w:val="22"/>
              </w:rPr>
              <w:t>６７，０００円</w:t>
            </w:r>
          </w:p>
        </w:tc>
      </w:tr>
      <w:tr w:rsidR="0013695C" w:rsidRPr="0013695C" w14:paraId="7B0060D1" w14:textId="77777777" w:rsidTr="00836D83">
        <w:tc>
          <w:tcPr>
            <w:tcW w:w="4815" w:type="dxa"/>
            <w:vAlign w:val="center"/>
          </w:tcPr>
          <w:p w14:paraId="562DA7FC" w14:textId="707B9AC3" w:rsidR="00836D83" w:rsidRPr="0013695C" w:rsidRDefault="00BF7D66" w:rsidP="00836D83">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が１７０㎡超えかつ図面有り</w:t>
            </w:r>
          </w:p>
        </w:tc>
        <w:tc>
          <w:tcPr>
            <w:tcW w:w="1984" w:type="dxa"/>
          </w:tcPr>
          <w:p w14:paraId="6263BC37" w14:textId="2A63354B" w:rsidR="00836D83" w:rsidRPr="0013695C" w:rsidRDefault="00836D83" w:rsidP="00836D83">
            <w:pPr>
              <w:pStyle w:val="a3"/>
              <w:ind w:left="0" w:right="110"/>
              <w:jc w:val="left"/>
              <w:rPr>
                <w:rFonts w:ascii="ＭＳ 明朝" w:hAnsi="ＭＳ 明朝"/>
                <w:szCs w:val="22"/>
              </w:rPr>
            </w:pPr>
            <w:r w:rsidRPr="0013695C">
              <w:rPr>
                <w:rFonts w:ascii="ＭＳ 明朝" w:hAnsi="ＭＳ 明朝" w:hint="eastAsia"/>
                <w:szCs w:val="22"/>
              </w:rPr>
              <w:t>７７，０００円</w:t>
            </w:r>
          </w:p>
        </w:tc>
      </w:tr>
      <w:tr w:rsidR="0013695C" w:rsidRPr="0013695C" w14:paraId="0834A7F9" w14:textId="77777777" w:rsidTr="00836D83">
        <w:tc>
          <w:tcPr>
            <w:tcW w:w="4815" w:type="dxa"/>
            <w:vAlign w:val="center"/>
          </w:tcPr>
          <w:p w14:paraId="588F3606" w14:textId="35CFB45D" w:rsidR="00836D83" w:rsidRPr="0013695C" w:rsidRDefault="00BF7D66" w:rsidP="00836D83">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w:t>
            </w:r>
            <w:bookmarkStart w:id="0" w:name="_GoBack"/>
            <w:bookmarkEnd w:id="0"/>
            <w:r w:rsidR="00836D83" w:rsidRPr="0013695C">
              <w:rPr>
                <w:rFonts w:ascii="ＭＳ 明朝" w:hAnsi="ＭＳ 明朝" w:hint="eastAsia"/>
                <w:szCs w:val="22"/>
              </w:rPr>
              <w:t>７０㎡以下かつ図面無し</w:t>
            </w:r>
          </w:p>
        </w:tc>
        <w:tc>
          <w:tcPr>
            <w:tcW w:w="1984" w:type="dxa"/>
          </w:tcPr>
          <w:p w14:paraId="3BB5E5CE" w14:textId="3B00420F" w:rsidR="00836D83" w:rsidRPr="0013695C" w:rsidRDefault="00836D83" w:rsidP="00836D83">
            <w:pPr>
              <w:pStyle w:val="a3"/>
              <w:ind w:left="0" w:right="110"/>
              <w:jc w:val="left"/>
              <w:rPr>
                <w:rFonts w:ascii="ＭＳ 明朝" w:hAnsi="ＭＳ 明朝"/>
                <w:szCs w:val="22"/>
              </w:rPr>
            </w:pPr>
            <w:r w:rsidRPr="0013695C">
              <w:rPr>
                <w:rFonts w:ascii="ＭＳ 明朝" w:hAnsi="ＭＳ 明朝" w:hint="eastAsia"/>
                <w:szCs w:val="22"/>
              </w:rPr>
              <w:t>８９，０００円</w:t>
            </w:r>
          </w:p>
        </w:tc>
      </w:tr>
      <w:tr w:rsidR="0013695C" w:rsidRPr="0013695C" w14:paraId="3192080F" w14:textId="77777777" w:rsidTr="00836D83">
        <w:tc>
          <w:tcPr>
            <w:tcW w:w="4815" w:type="dxa"/>
            <w:vAlign w:val="center"/>
          </w:tcPr>
          <w:p w14:paraId="671CB2AD" w14:textId="4DB77273" w:rsidR="00836D83" w:rsidRPr="0013695C" w:rsidRDefault="00BF7D66" w:rsidP="00836D83">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が１７０㎡超えかつ図面無し</w:t>
            </w:r>
          </w:p>
        </w:tc>
        <w:tc>
          <w:tcPr>
            <w:tcW w:w="1984" w:type="dxa"/>
          </w:tcPr>
          <w:p w14:paraId="7AF30948" w14:textId="13F2FBB0" w:rsidR="00836D83" w:rsidRPr="0013695C" w:rsidRDefault="00836D83" w:rsidP="00836D83">
            <w:pPr>
              <w:pStyle w:val="a3"/>
              <w:ind w:left="0" w:right="110"/>
              <w:jc w:val="left"/>
              <w:rPr>
                <w:rFonts w:ascii="ＭＳ 明朝" w:hAnsi="ＭＳ 明朝"/>
                <w:szCs w:val="22"/>
              </w:rPr>
            </w:pPr>
            <w:r w:rsidRPr="0013695C">
              <w:rPr>
                <w:rFonts w:ascii="ＭＳ 明朝" w:hAnsi="ＭＳ 明朝" w:hint="eastAsia"/>
                <w:szCs w:val="22"/>
              </w:rPr>
              <w:t>９９，０００円</w:t>
            </w:r>
          </w:p>
        </w:tc>
      </w:tr>
    </w:tbl>
    <w:p w14:paraId="62BCA023" w14:textId="391FB15D" w:rsidR="00B57F3B" w:rsidRPr="0013695C" w:rsidRDefault="00B57F3B" w:rsidP="00B57F3B">
      <w:pPr>
        <w:pStyle w:val="3"/>
        <w:ind w:leftChars="0" w:left="660" w:hangingChars="300" w:hanging="660"/>
        <w:rPr>
          <w:rFonts w:ascii="ＭＳ 明朝" w:hAnsi="ＭＳ 明朝"/>
          <w:strike/>
          <w:sz w:val="22"/>
          <w:szCs w:val="22"/>
        </w:rPr>
      </w:pPr>
      <w:r w:rsidRPr="0013695C">
        <w:rPr>
          <w:rFonts w:ascii="ＭＳ 明朝" w:hAnsi="ＭＳ 明朝" w:hint="eastAsia"/>
          <w:sz w:val="22"/>
          <w:szCs w:val="22"/>
        </w:rPr>
        <w:t xml:space="preserve">　（１）　耐震診断</w:t>
      </w:r>
    </w:p>
    <w:p w14:paraId="42459BA8" w14:textId="77777777" w:rsidR="00D323F7" w:rsidRPr="0013695C" w:rsidRDefault="00D323F7" w:rsidP="00B57F3B">
      <w:pPr>
        <w:pStyle w:val="3"/>
        <w:ind w:leftChars="0" w:left="660" w:hangingChars="300" w:hanging="660"/>
        <w:rPr>
          <w:rFonts w:ascii="ＭＳ 明朝" w:hAnsi="ＭＳ 明朝"/>
          <w:strike/>
          <w:sz w:val="22"/>
          <w:szCs w:val="22"/>
        </w:rPr>
      </w:pPr>
    </w:p>
    <w:p w14:paraId="61EB5944" w14:textId="77777777" w:rsidR="00D323F7" w:rsidRPr="0013695C" w:rsidRDefault="00D323F7" w:rsidP="00B57F3B">
      <w:pPr>
        <w:pStyle w:val="3"/>
        <w:ind w:leftChars="0" w:left="0" w:firstLineChars="100" w:firstLine="220"/>
        <w:rPr>
          <w:rFonts w:ascii="ＭＳ 明朝" w:hAnsi="ＭＳ 明朝"/>
          <w:sz w:val="22"/>
          <w:szCs w:val="22"/>
        </w:rPr>
      </w:pPr>
    </w:p>
    <w:p w14:paraId="6BFAD54E" w14:textId="77777777" w:rsidR="00D323F7" w:rsidRPr="0013695C" w:rsidRDefault="00D323F7" w:rsidP="00B57F3B">
      <w:pPr>
        <w:pStyle w:val="3"/>
        <w:ind w:leftChars="0" w:left="0" w:firstLineChars="100" w:firstLine="220"/>
        <w:rPr>
          <w:rFonts w:ascii="ＭＳ 明朝" w:hAnsi="ＭＳ 明朝"/>
          <w:sz w:val="22"/>
          <w:szCs w:val="22"/>
        </w:rPr>
      </w:pPr>
    </w:p>
    <w:p w14:paraId="7EEA52C5" w14:textId="77777777" w:rsidR="00D323F7" w:rsidRPr="0013695C" w:rsidRDefault="00D323F7" w:rsidP="00B57F3B">
      <w:pPr>
        <w:pStyle w:val="3"/>
        <w:ind w:leftChars="0" w:left="0" w:firstLineChars="100" w:firstLine="220"/>
        <w:rPr>
          <w:rFonts w:ascii="ＭＳ 明朝" w:hAnsi="ＭＳ 明朝"/>
          <w:sz w:val="22"/>
          <w:szCs w:val="22"/>
        </w:rPr>
      </w:pPr>
    </w:p>
    <w:p w14:paraId="1CF01E1B" w14:textId="77777777" w:rsidR="00D323F7" w:rsidRPr="0013695C" w:rsidRDefault="00D323F7" w:rsidP="00B57F3B">
      <w:pPr>
        <w:pStyle w:val="3"/>
        <w:ind w:leftChars="0" w:left="0" w:firstLineChars="100" w:firstLine="220"/>
        <w:rPr>
          <w:rFonts w:ascii="ＭＳ 明朝" w:hAnsi="ＭＳ 明朝"/>
          <w:sz w:val="22"/>
          <w:szCs w:val="22"/>
        </w:rPr>
      </w:pPr>
    </w:p>
    <w:p w14:paraId="79584849" w14:textId="39D7E5BB" w:rsidR="00B57F3B" w:rsidRPr="0013695C" w:rsidRDefault="00B57F3B" w:rsidP="00B57F3B">
      <w:pPr>
        <w:pStyle w:val="3"/>
        <w:ind w:leftChars="0" w:left="0" w:firstLineChars="100" w:firstLine="220"/>
        <w:rPr>
          <w:rFonts w:ascii="ＭＳ 明朝" w:hAnsi="ＭＳ 明朝"/>
          <w:strike/>
          <w:sz w:val="22"/>
          <w:szCs w:val="22"/>
        </w:rPr>
      </w:pPr>
      <w:r w:rsidRPr="0013695C">
        <w:rPr>
          <w:rFonts w:ascii="ＭＳ 明朝" w:hAnsi="ＭＳ 明朝" w:hint="eastAsia"/>
          <w:sz w:val="22"/>
          <w:szCs w:val="22"/>
        </w:rPr>
        <w:t xml:space="preserve">（２）　補強プランの作成　　　　　</w:t>
      </w:r>
    </w:p>
    <w:tbl>
      <w:tblPr>
        <w:tblStyle w:val="a9"/>
        <w:tblpPr w:leftFromText="142" w:rightFromText="142" w:vertAnchor="text" w:horzAnchor="page" w:tblpX="2109" w:tblpY="81"/>
        <w:tblOverlap w:val="never"/>
        <w:tblW w:w="6799" w:type="dxa"/>
        <w:tblLook w:val="04A0" w:firstRow="1" w:lastRow="0" w:firstColumn="1" w:lastColumn="0" w:noHBand="0" w:noVBand="1"/>
      </w:tblPr>
      <w:tblGrid>
        <w:gridCol w:w="4815"/>
        <w:gridCol w:w="1984"/>
      </w:tblGrid>
      <w:tr w:rsidR="0013695C" w:rsidRPr="0013695C" w14:paraId="037C9AD0" w14:textId="77777777" w:rsidTr="0077265E">
        <w:tc>
          <w:tcPr>
            <w:tcW w:w="4815" w:type="dxa"/>
            <w:vAlign w:val="center"/>
          </w:tcPr>
          <w:p w14:paraId="480C75A1" w14:textId="75240438" w:rsidR="00D323F7"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D323F7" w:rsidRPr="0013695C">
              <w:rPr>
                <w:rFonts w:ascii="ＭＳ 明朝" w:hAnsi="ＭＳ 明朝" w:hint="eastAsia"/>
                <w:szCs w:val="22"/>
              </w:rPr>
              <w:t>が１７０㎡以下かつ図面有り</w:t>
            </w:r>
          </w:p>
        </w:tc>
        <w:tc>
          <w:tcPr>
            <w:tcW w:w="1984" w:type="dxa"/>
          </w:tcPr>
          <w:p w14:paraId="2109793B" w14:textId="79F92A66" w:rsidR="00D323F7"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６７</w:t>
            </w:r>
            <w:r w:rsidR="00D323F7" w:rsidRPr="0013695C">
              <w:rPr>
                <w:rFonts w:ascii="ＭＳ 明朝" w:hAnsi="ＭＳ 明朝" w:hint="eastAsia"/>
                <w:szCs w:val="22"/>
              </w:rPr>
              <w:t>，</w:t>
            </w:r>
            <w:r w:rsidRPr="0013695C">
              <w:rPr>
                <w:rFonts w:ascii="ＭＳ 明朝" w:hAnsi="ＭＳ 明朝" w:hint="eastAsia"/>
                <w:szCs w:val="22"/>
              </w:rPr>
              <w:t>０</w:t>
            </w:r>
            <w:r w:rsidR="00D323F7" w:rsidRPr="0013695C">
              <w:rPr>
                <w:rFonts w:ascii="ＭＳ 明朝" w:hAnsi="ＭＳ 明朝" w:hint="eastAsia"/>
                <w:szCs w:val="22"/>
              </w:rPr>
              <w:t>００円</w:t>
            </w:r>
          </w:p>
        </w:tc>
      </w:tr>
      <w:tr w:rsidR="0013695C" w:rsidRPr="0013695C" w14:paraId="24993BF2" w14:textId="77777777" w:rsidTr="0077265E">
        <w:tc>
          <w:tcPr>
            <w:tcW w:w="4815" w:type="dxa"/>
            <w:vAlign w:val="center"/>
          </w:tcPr>
          <w:p w14:paraId="5E4BD0E3" w14:textId="50D69239" w:rsidR="00D323F7"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D323F7" w:rsidRPr="0013695C">
              <w:rPr>
                <w:rFonts w:ascii="ＭＳ 明朝" w:hAnsi="ＭＳ 明朝" w:hint="eastAsia"/>
                <w:szCs w:val="22"/>
              </w:rPr>
              <w:t>が１７０㎡超えかつ図面有り</w:t>
            </w:r>
          </w:p>
        </w:tc>
        <w:tc>
          <w:tcPr>
            <w:tcW w:w="1984" w:type="dxa"/>
          </w:tcPr>
          <w:p w14:paraId="1D997E91" w14:textId="00FE647C" w:rsidR="00D323F7"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７７</w:t>
            </w:r>
            <w:r w:rsidR="00D323F7" w:rsidRPr="0013695C">
              <w:rPr>
                <w:rFonts w:ascii="ＭＳ 明朝" w:hAnsi="ＭＳ 明朝" w:hint="eastAsia"/>
                <w:szCs w:val="22"/>
              </w:rPr>
              <w:t>，０００円</w:t>
            </w:r>
          </w:p>
        </w:tc>
      </w:tr>
      <w:tr w:rsidR="0013695C" w:rsidRPr="0013695C" w14:paraId="650F4D73" w14:textId="77777777" w:rsidTr="0077265E">
        <w:tc>
          <w:tcPr>
            <w:tcW w:w="4815" w:type="dxa"/>
            <w:vAlign w:val="center"/>
          </w:tcPr>
          <w:p w14:paraId="259D8064" w14:textId="6D723481" w:rsidR="00D323F7"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D323F7" w:rsidRPr="0013695C">
              <w:rPr>
                <w:rFonts w:ascii="ＭＳ 明朝" w:hAnsi="ＭＳ 明朝" w:hint="eastAsia"/>
                <w:szCs w:val="22"/>
              </w:rPr>
              <w:t>が１７０㎡以下かつ図面無し</w:t>
            </w:r>
          </w:p>
        </w:tc>
        <w:tc>
          <w:tcPr>
            <w:tcW w:w="1984" w:type="dxa"/>
          </w:tcPr>
          <w:p w14:paraId="26534F20" w14:textId="78B60513" w:rsidR="00D323F7"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８９</w:t>
            </w:r>
            <w:r w:rsidR="00D323F7" w:rsidRPr="0013695C">
              <w:rPr>
                <w:rFonts w:ascii="ＭＳ 明朝" w:hAnsi="ＭＳ 明朝" w:hint="eastAsia"/>
                <w:szCs w:val="22"/>
              </w:rPr>
              <w:t>，０００円</w:t>
            </w:r>
          </w:p>
        </w:tc>
      </w:tr>
      <w:tr w:rsidR="0013695C" w:rsidRPr="0013695C" w14:paraId="65D9E01E" w14:textId="77777777" w:rsidTr="0077265E">
        <w:tc>
          <w:tcPr>
            <w:tcW w:w="4815" w:type="dxa"/>
            <w:vAlign w:val="center"/>
          </w:tcPr>
          <w:p w14:paraId="171B11EB" w14:textId="4D05384D" w:rsidR="00D323F7"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D323F7" w:rsidRPr="0013695C">
              <w:rPr>
                <w:rFonts w:ascii="ＭＳ 明朝" w:hAnsi="ＭＳ 明朝" w:hint="eastAsia"/>
                <w:szCs w:val="22"/>
              </w:rPr>
              <w:t>が１７０㎡超えかつ図面無し</w:t>
            </w:r>
          </w:p>
        </w:tc>
        <w:tc>
          <w:tcPr>
            <w:tcW w:w="1984" w:type="dxa"/>
          </w:tcPr>
          <w:p w14:paraId="048B0F62" w14:textId="5BEE4D5B" w:rsidR="00D323F7"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９９</w:t>
            </w:r>
            <w:r w:rsidR="00D323F7" w:rsidRPr="0013695C">
              <w:rPr>
                <w:rFonts w:ascii="ＭＳ 明朝" w:hAnsi="ＭＳ 明朝" w:hint="eastAsia"/>
                <w:szCs w:val="22"/>
              </w:rPr>
              <w:t>，</w:t>
            </w:r>
            <w:r w:rsidRPr="0013695C">
              <w:rPr>
                <w:rFonts w:ascii="ＭＳ 明朝" w:hAnsi="ＭＳ 明朝" w:hint="eastAsia"/>
                <w:szCs w:val="22"/>
              </w:rPr>
              <w:t>０</w:t>
            </w:r>
            <w:r w:rsidR="00D323F7" w:rsidRPr="0013695C">
              <w:rPr>
                <w:rFonts w:ascii="ＭＳ 明朝" w:hAnsi="ＭＳ 明朝" w:hint="eastAsia"/>
                <w:szCs w:val="22"/>
              </w:rPr>
              <w:t>００円</w:t>
            </w:r>
          </w:p>
        </w:tc>
      </w:tr>
    </w:tbl>
    <w:p w14:paraId="657802B3" w14:textId="0AA624C0" w:rsidR="00D323F7" w:rsidRPr="0013695C" w:rsidRDefault="00D323F7" w:rsidP="00B57F3B">
      <w:pPr>
        <w:pStyle w:val="3"/>
        <w:ind w:leftChars="0" w:left="0" w:firstLineChars="100" w:firstLine="220"/>
        <w:rPr>
          <w:rFonts w:ascii="ＭＳ 明朝" w:hAnsi="ＭＳ 明朝"/>
          <w:sz w:val="22"/>
          <w:szCs w:val="22"/>
        </w:rPr>
      </w:pPr>
    </w:p>
    <w:p w14:paraId="22DC7EFE" w14:textId="00009451" w:rsidR="00D323F7" w:rsidRPr="0013695C" w:rsidRDefault="00D323F7" w:rsidP="00B57F3B">
      <w:pPr>
        <w:pStyle w:val="3"/>
        <w:ind w:leftChars="0" w:left="0" w:firstLineChars="100" w:firstLine="220"/>
        <w:rPr>
          <w:rFonts w:ascii="ＭＳ 明朝" w:hAnsi="ＭＳ 明朝"/>
          <w:sz w:val="22"/>
          <w:szCs w:val="22"/>
        </w:rPr>
      </w:pPr>
    </w:p>
    <w:p w14:paraId="3146AA30" w14:textId="7EFBC735" w:rsidR="00D323F7" w:rsidRPr="0013695C" w:rsidRDefault="00D323F7" w:rsidP="00B57F3B">
      <w:pPr>
        <w:pStyle w:val="3"/>
        <w:ind w:leftChars="0" w:left="0" w:firstLineChars="100" w:firstLine="220"/>
        <w:rPr>
          <w:rFonts w:ascii="ＭＳ 明朝" w:hAnsi="ＭＳ 明朝"/>
          <w:sz w:val="22"/>
          <w:szCs w:val="22"/>
        </w:rPr>
      </w:pPr>
    </w:p>
    <w:p w14:paraId="1C1626BB" w14:textId="18D88BC2" w:rsidR="00D323F7" w:rsidRPr="0013695C" w:rsidRDefault="00D323F7" w:rsidP="00B57F3B">
      <w:pPr>
        <w:pStyle w:val="3"/>
        <w:ind w:leftChars="0" w:left="0" w:firstLineChars="100" w:firstLine="220"/>
        <w:rPr>
          <w:rFonts w:ascii="ＭＳ 明朝" w:hAnsi="ＭＳ 明朝"/>
          <w:sz w:val="22"/>
          <w:szCs w:val="22"/>
        </w:rPr>
      </w:pPr>
    </w:p>
    <w:p w14:paraId="46765151" w14:textId="77777777" w:rsidR="00D323F7" w:rsidRPr="0013695C" w:rsidRDefault="00D323F7" w:rsidP="00B57F3B">
      <w:pPr>
        <w:pStyle w:val="3"/>
        <w:ind w:leftChars="0" w:left="0" w:firstLineChars="100" w:firstLine="220"/>
        <w:rPr>
          <w:rFonts w:ascii="ＭＳ 明朝" w:hAnsi="ＭＳ 明朝"/>
          <w:sz w:val="22"/>
          <w:szCs w:val="22"/>
        </w:rPr>
      </w:pPr>
    </w:p>
    <w:p w14:paraId="4ADA1619" w14:textId="77D3DDD3" w:rsidR="00B57F3B" w:rsidRPr="0013695C" w:rsidRDefault="00B57F3B" w:rsidP="00B57F3B">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 xml:space="preserve">（３）　耐震診断（伝統耐震診断法）　　　　　　</w:t>
      </w:r>
      <w:r w:rsidR="005725A4" w:rsidRPr="0013695C">
        <w:rPr>
          <w:rFonts w:ascii="ＭＳ 明朝" w:hAnsi="ＭＳ 明朝" w:hint="eastAsia"/>
          <w:sz w:val="22"/>
          <w:szCs w:val="22"/>
        </w:rPr>
        <w:t>２２０</w:t>
      </w:r>
      <w:r w:rsidRPr="0013695C">
        <w:rPr>
          <w:rFonts w:ascii="ＭＳ 明朝" w:hAnsi="ＭＳ 明朝" w:hint="eastAsia"/>
          <w:sz w:val="22"/>
          <w:szCs w:val="22"/>
        </w:rPr>
        <w:t>，０００円</w:t>
      </w:r>
    </w:p>
    <w:p w14:paraId="2B8EA768" w14:textId="77777777" w:rsidR="00B57F3B" w:rsidRPr="0013695C" w:rsidRDefault="00B57F3B" w:rsidP="00B57F3B">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（４）　補強プラン（伝統耐震診断法）の作成　　１１０，０００円</w:t>
      </w:r>
    </w:p>
    <w:p w14:paraId="3841F370" w14:textId="2A95181E" w:rsidR="00F05DB5" w:rsidRPr="0013695C" w:rsidRDefault="00D323F7" w:rsidP="00B57F3B">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lastRenderedPageBreak/>
        <w:t>（５）</w:t>
      </w:r>
      <w:r w:rsidR="00F05DB5" w:rsidRPr="0013695C">
        <w:rPr>
          <w:rFonts w:ascii="ＭＳ 明朝" w:hAnsi="ＭＳ 明朝" w:hint="eastAsia"/>
          <w:sz w:val="22"/>
          <w:szCs w:val="22"/>
        </w:rPr>
        <w:t xml:space="preserve">　古民家鑑定</w:t>
      </w:r>
      <w:r w:rsidR="00E005B9" w:rsidRPr="0013695C">
        <w:rPr>
          <w:rFonts w:ascii="ＭＳ 明朝" w:hAnsi="ＭＳ 明朝" w:hint="eastAsia"/>
          <w:sz w:val="22"/>
          <w:szCs w:val="22"/>
        </w:rPr>
        <w:t xml:space="preserve">　　　　　　　　　　　　　　</w:t>
      </w:r>
      <w:r w:rsidR="00D77E1B" w:rsidRPr="0013695C">
        <w:rPr>
          <w:rFonts w:ascii="ＭＳ 明朝" w:hAnsi="ＭＳ 明朝" w:hint="eastAsia"/>
          <w:sz w:val="22"/>
          <w:szCs w:val="22"/>
        </w:rPr>
        <w:t>１６５，０００円</w:t>
      </w:r>
    </w:p>
    <w:p w14:paraId="26523825" w14:textId="34CB00EE" w:rsidR="00F05DB5" w:rsidRPr="0013695C" w:rsidRDefault="00D323F7" w:rsidP="00F05DB5">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（６）</w:t>
      </w:r>
      <w:r w:rsidR="00F05DB5" w:rsidRPr="0013695C">
        <w:rPr>
          <w:rFonts w:ascii="ＭＳ 明朝" w:hAnsi="ＭＳ 明朝" w:hint="eastAsia"/>
          <w:sz w:val="22"/>
          <w:szCs w:val="22"/>
        </w:rPr>
        <w:t xml:space="preserve">　床下状況調査（インスペクション）</w:t>
      </w:r>
      <w:r w:rsidR="00F56633" w:rsidRPr="0013695C">
        <w:rPr>
          <w:rFonts w:ascii="ＭＳ 明朝" w:hAnsi="ＭＳ 明朝" w:hint="eastAsia"/>
          <w:sz w:val="22"/>
          <w:szCs w:val="22"/>
        </w:rPr>
        <w:t xml:space="preserve">　　　</w:t>
      </w:r>
      <w:r w:rsidR="00466E1C" w:rsidRPr="0013695C">
        <w:rPr>
          <w:rFonts w:ascii="ＭＳ 明朝" w:hAnsi="ＭＳ 明朝" w:hint="eastAsia"/>
          <w:sz w:val="22"/>
          <w:szCs w:val="22"/>
        </w:rPr>
        <w:t>１２１，０００円</w:t>
      </w:r>
    </w:p>
    <w:p w14:paraId="5FF77AD1" w14:textId="3DE25F5F" w:rsidR="0052230F" w:rsidRPr="0013695C" w:rsidRDefault="0052230F" w:rsidP="0052230F">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２　市町は、前項の派遣に要する費用のうち、それぞれ次の各号に定める額を負担するものとし、その残額を対象者が負担するものとする。</w:t>
      </w:r>
    </w:p>
    <w:p w14:paraId="342F8E8D" w14:textId="6AEF6F9E" w:rsidR="0052230F" w:rsidRPr="0013695C" w:rsidRDefault="0052230F" w:rsidP="0052230F">
      <w:pPr>
        <w:pStyle w:val="3"/>
        <w:ind w:leftChars="0" w:left="0" w:firstLineChars="100" w:firstLine="220"/>
        <w:rPr>
          <w:rFonts w:ascii="ＭＳ 明朝" w:hAnsi="ＭＳ 明朝"/>
          <w:strike/>
          <w:sz w:val="22"/>
          <w:szCs w:val="22"/>
        </w:rPr>
      </w:pPr>
      <w:r w:rsidRPr="0013695C">
        <w:rPr>
          <w:rFonts w:ascii="ＭＳ 明朝" w:hAnsi="ＭＳ 明朝" w:hint="eastAsia"/>
          <w:sz w:val="22"/>
          <w:szCs w:val="22"/>
        </w:rPr>
        <w:t>（１）　耐震診断</w:t>
      </w:r>
    </w:p>
    <w:tbl>
      <w:tblPr>
        <w:tblStyle w:val="a9"/>
        <w:tblpPr w:leftFromText="142" w:rightFromText="142" w:vertAnchor="text" w:horzAnchor="page" w:tblpX="2109" w:tblpY="81"/>
        <w:tblOverlap w:val="never"/>
        <w:tblW w:w="6799" w:type="dxa"/>
        <w:tblLook w:val="04A0" w:firstRow="1" w:lastRow="0" w:firstColumn="1" w:lastColumn="0" w:noHBand="0" w:noVBand="1"/>
      </w:tblPr>
      <w:tblGrid>
        <w:gridCol w:w="4815"/>
        <w:gridCol w:w="1984"/>
      </w:tblGrid>
      <w:tr w:rsidR="0013695C" w:rsidRPr="0013695C" w14:paraId="22C606E9" w14:textId="77777777" w:rsidTr="0077265E">
        <w:tc>
          <w:tcPr>
            <w:tcW w:w="4815" w:type="dxa"/>
            <w:vAlign w:val="center"/>
          </w:tcPr>
          <w:p w14:paraId="511BAB47" w14:textId="2BC39C67"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が１７０㎡以下かつ図面有り</w:t>
            </w:r>
          </w:p>
        </w:tc>
        <w:tc>
          <w:tcPr>
            <w:tcW w:w="1984" w:type="dxa"/>
          </w:tcPr>
          <w:p w14:paraId="2D86ADCB" w14:textId="2BB9259E"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６２，０００円</w:t>
            </w:r>
          </w:p>
        </w:tc>
      </w:tr>
      <w:tr w:rsidR="0013695C" w:rsidRPr="0013695C" w14:paraId="77600474" w14:textId="77777777" w:rsidTr="0077265E">
        <w:tc>
          <w:tcPr>
            <w:tcW w:w="4815" w:type="dxa"/>
            <w:vAlign w:val="center"/>
          </w:tcPr>
          <w:p w14:paraId="2203DB08" w14:textId="4E993D51"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が１７０㎡超えかつ図面有り</w:t>
            </w:r>
          </w:p>
        </w:tc>
        <w:tc>
          <w:tcPr>
            <w:tcW w:w="1984" w:type="dxa"/>
          </w:tcPr>
          <w:p w14:paraId="08F69934" w14:textId="2835F98A"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７２，０００円</w:t>
            </w:r>
          </w:p>
        </w:tc>
      </w:tr>
      <w:tr w:rsidR="0013695C" w:rsidRPr="0013695C" w14:paraId="085993F6" w14:textId="77777777" w:rsidTr="0077265E">
        <w:tc>
          <w:tcPr>
            <w:tcW w:w="4815" w:type="dxa"/>
            <w:vAlign w:val="center"/>
          </w:tcPr>
          <w:p w14:paraId="3997C88F" w14:textId="04B0E944"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が１７０㎡以下かつ図面無し</w:t>
            </w:r>
          </w:p>
        </w:tc>
        <w:tc>
          <w:tcPr>
            <w:tcW w:w="1984" w:type="dxa"/>
          </w:tcPr>
          <w:p w14:paraId="0EF5D784" w14:textId="6AA58FF7"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８４，０００円</w:t>
            </w:r>
          </w:p>
        </w:tc>
      </w:tr>
      <w:tr w:rsidR="0013695C" w:rsidRPr="0013695C" w14:paraId="3546C50F" w14:textId="77777777" w:rsidTr="0077265E">
        <w:tc>
          <w:tcPr>
            <w:tcW w:w="4815" w:type="dxa"/>
            <w:vAlign w:val="center"/>
          </w:tcPr>
          <w:p w14:paraId="6F8DEFE6" w14:textId="2333B1F7"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が１７０㎡超えかつ図面無し</w:t>
            </w:r>
          </w:p>
        </w:tc>
        <w:tc>
          <w:tcPr>
            <w:tcW w:w="1984" w:type="dxa"/>
          </w:tcPr>
          <w:p w14:paraId="333938DA" w14:textId="4355BDE4"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９４，０００円</w:t>
            </w:r>
          </w:p>
        </w:tc>
      </w:tr>
    </w:tbl>
    <w:p w14:paraId="2FC3F9F7" w14:textId="77029D53" w:rsidR="00836D83" w:rsidRPr="0013695C" w:rsidRDefault="00836D83" w:rsidP="0052230F">
      <w:pPr>
        <w:pStyle w:val="3"/>
        <w:ind w:leftChars="0" w:left="0" w:firstLineChars="100" w:firstLine="220"/>
        <w:rPr>
          <w:rFonts w:ascii="ＭＳ 明朝" w:hAnsi="ＭＳ 明朝"/>
          <w:sz w:val="22"/>
          <w:szCs w:val="22"/>
        </w:rPr>
      </w:pPr>
    </w:p>
    <w:p w14:paraId="3A5A60EE" w14:textId="384553F7" w:rsidR="00836D83" w:rsidRPr="0013695C" w:rsidRDefault="00836D83" w:rsidP="0052230F">
      <w:pPr>
        <w:pStyle w:val="3"/>
        <w:ind w:leftChars="0" w:left="0" w:firstLineChars="100" w:firstLine="220"/>
        <w:rPr>
          <w:rFonts w:ascii="ＭＳ 明朝" w:hAnsi="ＭＳ 明朝"/>
          <w:sz w:val="22"/>
          <w:szCs w:val="22"/>
        </w:rPr>
      </w:pPr>
    </w:p>
    <w:p w14:paraId="56B30BD6" w14:textId="2DD9FA2B" w:rsidR="00836D83" w:rsidRPr="0013695C" w:rsidRDefault="00836D83" w:rsidP="0052230F">
      <w:pPr>
        <w:pStyle w:val="3"/>
        <w:ind w:leftChars="0" w:left="0" w:firstLineChars="100" w:firstLine="220"/>
        <w:rPr>
          <w:rFonts w:ascii="ＭＳ 明朝" w:hAnsi="ＭＳ 明朝"/>
          <w:sz w:val="22"/>
          <w:szCs w:val="22"/>
        </w:rPr>
      </w:pPr>
    </w:p>
    <w:p w14:paraId="1E5F0CE7" w14:textId="3F7EC61F" w:rsidR="00836D83" w:rsidRPr="0013695C" w:rsidRDefault="00836D83" w:rsidP="0052230F">
      <w:pPr>
        <w:pStyle w:val="3"/>
        <w:ind w:leftChars="0" w:left="0" w:firstLineChars="100" w:firstLine="220"/>
        <w:rPr>
          <w:rFonts w:ascii="ＭＳ 明朝" w:hAnsi="ＭＳ 明朝"/>
          <w:sz w:val="22"/>
          <w:szCs w:val="22"/>
        </w:rPr>
      </w:pPr>
    </w:p>
    <w:p w14:paraId="7D8362AF" w14:textId="77777777" w:rsidR="00836D83" w:rsidRPr="0013695C" w:rsidRDefault="00836D83" w:rsidP="0052230F">
      <w:pPr>
        <w:pStyle w:val="3"/>
        <w:ind w:leftChars="0" w:left="0" w:firstLineChars="100" w:firstLine="220"/>
        <w:rPr>
          <w:rFonts w:ascii="ＭＳ 明朝" w:hAnsi="ＭＳ 明朝"/>
          <w:sz w:val="22"/>
          <w:szCs w:val="22"/>
        </w:rPr>
      </w:pPr>
    </w:p>
    <w:p w14:paraId="1F7C7CE9" w14:textId="73191CA8" w:rsidR="0052230F" w:rsidRPr="0013695C" w:rsidRDefault="0052230F" w:rsidP="0052230F">
      <w:pPr>
        <w:pStyle w:val="3"/>
        <w:ind w:leftChars="0" w:left="0" w:firstLineChars="100" w:firstLine="220"/>
        <w:rPr>
          <w:rFonts w:ascii="ＭＳ 明朝" w:hAnsi="ＭＳ 明朝"/>
          <w:strike/>
          <w:sz w:val="22"/>
          <w:szCs w:val="22"/>
        </w:rPr>
      </w:pPr>
      <w:r w:rsidRPr="0013695C">
        <w:rPr>
          <w:rFonts w:ascii="ＭＳ 明朝" w:hAnsi="ＭＳ 明朝" w:hint="eastAsia"/>
          <w:sz w:val="22"/>
          <w:szCs w:val="22"/>
        </w:rPr>
        <w:t xml:space="preserve">（２）　補強プランの作成　　　　</w:t>
      </w:r>
    </w:p>
    <w:tbl>
      <w:tblPr>
        <w:tblStyle w:val="a9"/>
        <w:tblpPr w:leftFromText="142" w:rightFromText="142" w:vertAnchor="text" w:horzAnchor="page" w:tblpX="2109" w:tblpY="81"/>
        <w:tblOverlap w:val="never"/>
        <w:tblW w:w="6799" w:type="dxa"/>
        <w:tblLook w:val="04A0" w:firstRow="1" w:lastRow="0" w:firstColumn="1" w:lastColumn="0" w:noHBand="0" w:noVBand="1"/>
      </w:tblPr>
      <w:tblGrid>
        <w:gridCol w:w="4815"/>
        <w:gridCol w:w="1984"/>
      </w:tblGrid>
      <w:tr w:rsidR="0013695C" w:rsidRPr="0013695C" w14:paraId="0EEAF18F" w14:textId="77777777" w:rsidTr="0077265E">
        <w:tc>
          <w:tcPr>
            <w:tcW w:w="4815" w:type="dxa"/>
            <w:vAlign w:val="center"/>
          </w:tcPr>
          <w:p w14:paraId="24C9E61F" w14:textId="3AE74789"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が１７０㎡以下かつ図面有り</w:t>
            </w:r>
          </w:p>
        </w:tc>
        <w:tc>
          <w:tcPr>
            <w:tcW w:w="1984" w:type="dxa"/>
          </w:tcPr>
          <w:p w14:paraId="708DE72F" w14:textId="77777777"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６２，０００円</w:t>
            </w:r>
          </w:p>
        </w:tc>
      </w:tr>
      <w:tr w:rsidR="0013695C" w:rsidRPr="0013695C" w14:paraId="31E8C637" w14:textId="77777777" w:rsidTr="0077265E">
        <w:tc>
          <w:tcPr>
            <w:tcW w:w="4815" w:type="dxa"/>
            <w:vAlign w:val="center"/>
          </w:tcPr>
          <w:p w14:paraId="6641BB9C" w14:textId="63DA00C3"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が１７０㎡超えかつ図面有り</w:t>
            </w:r>
          </w:p>
        </w:tc>
        <w:tc>
          <w:tcPr>
            <w:tcW w:w="1984" w:type="dxa"/>
          </w:tcPr>
          <w:p w14:paraId="02C74683" w14:textId="77777777"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７２，０００円</w:t>
            </w:r>
          </w:p>
        </w:tc>
      </w:tr>
      <w:tr w:rsidR="0013695C" w:rsidRPr="0013695C" w14:paraId="4918F3BF" w14:textId="77777777" w:rsidTr="0077265E">
        <w:tc>
          <w:tcPr>
            <w:tcW w:w="4815" w:type="dxa"/>
            <w:vAlign w:val="center"/>
          </w:tcPr>
          <w:p w14:paraId="4A08EF6B" w14:textId="1458DFF1"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が１７０㎡以下かつ図面無し</w:t>
            </w:r>
          </w:p>
        </w:tc>
        <w:tc>
          <w:tcPr>
            <w:tcW w:w="1984" w:type="dxa"/>
          </w:tcPr>
          <w:p w14:paraId="53D5B8A2" w14:textId="77777777"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８４，０００円</w:t>
            </w:r>
          </w:p>
        </w:tc>
      </w:tr>
      <w:tr w:rsidR="0013695C" w:rsidRPr="0013695C" w14:paraId="322AB1AD" w14:textId="77777777" w:rsidTr="0077265E">
        <w:tc>
          <w:tcPr>
            <w:tcW w:w="4815" w:type="dxa"/>
            <w:vAlign w:val="center"/>
          </w:tcPr>
          <w:p w14:paraId="5D4BB882" w14:textId="3231429B" w:rsidR="00836D83" w:rsidRPr="0013695C" w:rsidRDefault="00BF7D66" w:rsidP="0077265E">
            <w:pPr>
              <w:pStyle w:val="a3"/>
              <w:ind w:left="0" w:right="110"/>
              <w:jc w:val="left"/>
              <w:rPr>
                <w:rFonts w:ascii="ＭＳ 明朝" w:hAnsi="ＭＳ 明朝"/>
                <w:szCs w:val="22"/>
              </w:rPr>
            </w:pPr>
            <w:r w:rsidRPr="0013695C">
              <w:rPr>
                <w:rFonts w:ascii="ＭＳ 明朝" w:hAnsi="ＭＳ 明朝" w:hint="eastAsia"/>
                <w:szCs w:val="22"/>
              </w:rPr>
              <w:t>補助対象</w:t>
            </w:r>
            <w:r w:rsidR="00836D83" w:rsidRPr="0013695C">
              <w:rPr>
                <w:rFonts w:ascii="ＭＳ 明朝" w:hAnsi="ＭＳ 明朝" w:hint="eastAsia"/>
                <w:szCs w:val="22"/>
              </w:rPr>
              <w:t>が１７０㎡超えかつ図面無し</w:t>
            </w:r>
          </w:p>
        </w:tc>
        <w:tc>
          <w:tcPr>
            <w:tcW w:w="1984" w:type="dxa"/>
          </w:tcPr>
          <w:p w14:paraId="3CF23010" w14:textId="77777777" w:rsidR="00836D83" w:rsidRPr="0013695C" w:rsidRDefault="00836D83" w:rsidP="0077265E">
            <w:pPr>
              <w:pStyle w:val="a3"/>
              <w:ind w:left="0" w:right="110"/>
              <w:jc w:val="left"/>
              <w:rPr>
                <w:rFonts w:ascii="ＭＳ 明朝" w:hAnsi="ＭＳ 明朝"/>
                <w:szCs w:val="22"/>
              </w:rPr>
            </w:pPr>
            <w:r w:rsidRPr="0013695C">
              <w:rPr>
                <w:rFonts w:ascii="ＭＳ 明朝" w:hAnsi="ＭＳ 明朝" w:hint="eastAsia"/>
                <w:szCs w:val="22"/>
              </w:rPr>
              <w:t>９４，０００円</w:t>
            </w:r>
          </w:p>
        </w:tc>
      </w:tr>
    </w:tbl>
    <w:p w14:paraId="20C4464E" w14:textId="2AEF07DA" w:rsidR="00836D83" w:rsidRPr="0013695C" w:rsidRDefault="00836D83" w:rsidP="0052230F">
      <w:pPr>
        <w:pStyle w:val="3"/>
        <w:ind w:leftChars="0" w:left="0" w:firstLineChars="100" w:firstLine="220"/>
        <w:rPr>
          <w:rFonts w:ascii="ＭＳ 明朝" w:hAnsi="ＭＳ 明朝"/>
          <w:sz w:val="22"/>
          <w:szCs w:val="22"/>
        </w:rPr>
      </w:pPr>
    </w:p>
    <w:p w14:paraId="2F0CED0B" w14:textId="1DEE9757" w:rsidR="00836D83" w:rsidRPr="0013695C" w:rsidRDefault="00836D83" w:rsidP="0052230F">
      <w:pPr>
        <w:pStyle w:val="3"/>
        <w:ind w:leftChars="0" w:left="0" w:firstLineChars="100" w:firstLine="220"/>
        <w:rPr>
          <w:rFonts w:ascii="ＭＳ 明朝" w:hAnsi="ＭＳ 明朝"/>
          <w:sz w:val="22"/>
          <w:szCs w:val="22"/>
        </w:rPr>
      </w:pPr>
    </w:p>
    <w:p w14:paraId="65309E00" w14:textId="152A4516" w:rsidR="00836D83" w:rsidRPr="0013695C" w:rsidRDefault="00836D83" w:rsidP="0052230F">
      <w:pPr>
        <w:pStyle w:val="3"/>
        <w:ind w:leftChars="0" w:left="0" w:firstLineChars="100" w:firstLine="220"/>
        <w:rPr>
          <w:rFonts w:ascii="ＭＳ 明朝" w:hAnsi="ＭＳ 明朝"/>
          <w:sz w:val="22"/>
          <w:szCs w:val="22"/>
        </w:rPr>
      </w:pPr>
    </w:p>
    <w:p w14:paraId="11A923BA" w14:textId="20CC5C08" w:rsidR="00836D83" w:rsidRPr="0013695C" w:rsidRDefault="00836D83" w:rsidP="0052230F">
      <w:pPr>
        <w:pStyle w:val="3"/>
        <w:ind w:leftChars="0" w:left="0" w:firstLineChars="100" w:firstLine="220"/>
        <w:rPr>
          <w:rFonts w:ascii="ＭＳ 明朝" w:hAnsi="ＭＳ 明朝"/>
          <w:sz w:val="22"/>
          <w:szCs w:val="22"/>
        </w:rPr>
      </w:pPr>
    </w:p>
    <w:p w14:paraId="5AF360FE" w14:textId="77777777" w:rsidR="00836D83" w:rsidRPr="0013695C" w:rsidRDefault="00836D83" w:rsidP="0052230F">
      <w:pPr>
        <w:pStyle w:val="3"/>
        <w:ind w:leftChars="0" w:left="0" w:firstLineChars="100" w:firstLine="220"/>
        <w:rPr>
          <w:rFonts w:ascii="ＭＳ 明朝" w:hAnsi="ＭＳ 明朝"/>
          <w:sz w:val="22"/>
          <w:szCs w:val="22"/>
        </w:rPr>
      </w:pPr>
    </w:p>
    <w:p w14:paraId="05D0A747" w14:textId="3B601056" w:rsidR="0052230F" w:rsidRPr="0013695C" w:rsidRDefault="0052230F" w:rsidP="0052230F">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（３）　耐震診断（伝統耐震診断法）　　　　　　１</w:t>
      </w:r>
      <w:r w:rsidR="00AA2585" w:rsidRPr="0013695C">
        <w:rPr>
          <w:rFonts w:ascii="ＭＳ 明朝" w:hAnsi="ＭＳ 明朝" w:hint="eastAsia"/>
          <w:sz w:val="22"/>
          <w:szCs w:val="22"/>
        </w:rPr>
        <w:t>９</w:t>
      </w:r>
      <w:r w:rsidRPr="0013695C">
        <w:rPr>
          <w:rFonts w:ascii="ＭＳ 明朝" w:hAnsi="ＭＳ 明朝" w:hint="eastAsia"/>
          <w:sz w:val="22"/>
          <w:szCs w:val="22"/>
        </w:rPr>
        <w:t>８，</w:t>
      </w:r>
      <w:r w:rsidR="00AA2585" w:rsidRPr="0013695C">
        <w:rPr>
          <w:rFonts w:ascii="ＭＳ 明朝" w:hAnsi="ＭＳ 明朝" w:hint="eastAsia"/>
          <w:sz w:val="22"/>
          <w:szCs w:val="22"/>
        </w:rPr>
        <w:t>０</w:t>
      </w:r>
      <w:r w:rsidRPr="0013695C">
        <w:rPr>
          <w:rFonts w:ascii="ＭＳ 明朝" w:hAnsi="ＭＳ 明朝" w:hint="eastAsia"/>
          <w:sz w:val="22"/>
          <w:szCs w:val="22"/>
        </w:rPr>
        <w:t>００円</w:t>
      </w:r>
    </w:p>
    <w:p w14:paraId="30ADFDD9" w14:textId="77777777" w:rsidR="0052230F" w:rsidRPr="0013695C" w:rsidRDefault="0052230F" w:rsidP="0052230F">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（４）　補強プラン（伝統耐震診断法）の作成　　　９９，０００円</w:t>
      </w:r>
    </w:p>
    <w:p w14:paraId="7E898DC7" w14:textId="6B61CE71" w:rsidR="00F05DB5" w:rsidRPr="0013695C" w:rsidRDefault="00F05DB5" w:rsidP="00F05DB5">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w:t>
      </w:r>
      <w:r w:rsidR="0013695C" w:rsidRPr="0013695C">
        <w:rPr>
          <w:rFonts w:ascii="ＭＳ 明朝" w:hAnsi="ＭＳ 明朝" w:hint="eastAsia"/>
          <w:sz w:val="22"/>
          <w:szCs w:val="22"/>
        </w:rPr>
        <w:t>５</w:t>
      </w:r>
      <w:r w:rsidRPr="0013695C">
        <w:rPr>
          <w:rFonts w:ascii="ＭＳ 明朝" w:hAnsi="ＭＳ 明朝" w:hint="eastAsia"/>
          <w:sz w:val="22"/>
          <w:szCs w:val="22"/>
        </w:rPr>
        <w:t>）　古民家鑑定</w:t>
      </w:r>
      <w:r w:rsidR="00F56633" w:rsidRPr="0013695C">
        <w:rPr>
          <w:rFonts w:ascii="ＭＳ 明朝" w:hAnsi="ＭＳ 明朝" w:hint="eastAsia"/>
          <w:sz w:val="22"/>
          <w:szCs w:val="22"/>
        </w:rPr>
        <w:t xml:space="preserve">　　　　　　　　　　　　　　</w:t>
      </w:r>
      <w:r w:rsidR="00835C3E" w:rsidRPr="0013695C">
        <w:rPr>
          <w:rFonts w:ascii="ＭＳ 明朝" w:hAnsi="ＭＳ 明朝" w:hint="eastAsia"/>
          <w:sz w:val="22"/>
          <w:szCs w:val="22"/>
        </w:rPr>
        <w:t>１４８，５００円</w:t>
      </w:r>
    </w:p>
    <w:p w14:paraId="7E110D5D" w14:textId="1D2BC21E" w:rsidR="00F05DB5" w:rsidRPr="0013695C" w:rsidRDefault="00F05DB5" w:rsidP="00F05DB5">
      <w:pPr>
        <w:pStyle w:val="3"/>
        <w:ind w:leftChars="0" w:left="0" w:firstLineChars="100" w:firstLine="220"/>
        <w:rPr>
          <w:rFonts w:ascii="ＭＳ 明朝" w:hAnsi="ＭＳ 明朝"/>
          <w:sz w:val="22"/>
          <w:szCs w:val="22"/>
        </w:rPr>
      </w:pPr>
      <w:r w:rsidRPr="0013695C">
        <w:rPr>
          <w:rFonts w:ascii="ＭＳ 明朝" w:hAnsi="ＭＳ 明朝" w:hint="eastAsia"/>
          <w:sz w:val="22"/>
          <w:szCs w:val="22"/>
        </w:rPr>
        <w:t>（</w:t>
      </w:r>
      <w:r w:rsidR="0013695C" w:rsidRPr="0013695C">
        <w:rPr>
          <w:rFonts w:ascii="ＭＳ 明朝" w:hAnsi="ＭＳ 明朝" w:hint="eastAsia"/>
          <w:sz w:val="22"/>
          <w:szCs w:val="22"/>
        </w:rPr>
        <w:t>６</w:t>
      </w:r>
      <w:r w:rsidRPr="0013695C">
        <w:rPr>
          <w:rFonts w:ascii="ＭＳ 明朝" w:hAnsi="ＭＳ 明朝" w:hint="eastAsia"/>
          <w:sz w:val="22"/>
          <w:szCs w:val="22"/>
        </w:rPr>
        <w:t>）　床下状況調査（インスペクション）</w:t>
      </w:r>
      <w:r w:rsidR="00F56633" w:rsidRPr="0013695C">
        <w:rPr>
          <w:rFonts w:ascii="ＭＳ 明朝" w:hAnsi="ＭＳ 明朝" w:hint="eastAsia"/>
          <w:sz w:val="22"/>
          <w:szCs w:val="22"/>
        </w:rPr>
        <w:t xml:space="preserve">　　　</w:t>
      </w:r>
      <w:r w:rsidR="00835C3E" w:rsidRPr="0013695C">
        <w:rPr>
          <w:rFonts w:ascii="ＭＳ 明朝" w:hAnsi="ＭＳ 明朝" w:hint="eastAsia"/>
          <w:sz w:val="22"/>
          <w:szCs w:val="22"/>
        </w:rPr>
        <w:t>１</w:t>
      </w:r>
      <w:r w:rsidR="0039770B" w:rsidRPr="0013695C">
        <w:rPr>
          <w:rFonts w:ascii="ＭＳ 明朝" w:hAnsi="ＭＳ 明朝" w:hint="eastAsia"/>
          <w:sz w:val="22"/>
          <w:szCs w:val="22"/>
        </w:rPr>
        <w:t>０８</w:t>
      </w:r>
      <w:r w:rsidR="00835C3E" w:rsidRPr="0013695C">
        <w:rPr>
          <w:rFonts w:ascii="ＭＳ 明朝" w:hAnsi="ＭＳ 明朝" w:hint="eastAsia"/>
          <w:sz w:val="22"/>
          <w:szCs w:val="22"/>
        </w:rPr>
        <w:t>，</w:t>
      </w:r>
      <w:r w:rsidR="0039770B" w:rsidRPr="0013695C">
        <w:rPr>
          <w:rFonts w:ascii="ＭＳ 明朝" w:hAnsi="ＭＳ 明朝" w:hint="eastAsia"/>
          <w:sz w:val="22"/>
          <w:szCs w:val="22"/>
        </w:rPr>
        <w:t>９</w:t>
      </w:r>
      <w:r w:rsidR="00835C3E" w:rsidRPr="0013695C">
        <w:rPr>
          <w:rFonts w:ascii="ＭＳ 明朝" w:hAnsi="ＭＳ 明朝" w:hint="eastAsia"/>
          <w:sz w:val="22"/>
          <w:szCs w:val="22"/>
        </w:rPr>
        <w:t>００円</w:t>
      </w:r>
    </w:p>
    <w:p w14:paraId="13A1B2FD" w14:textId="77777777" w:rsidR="0052230F" w:rsidRPr="0013695C" w:rsidRDefault="0052230F" w:rsidP="0052230F">
      <w:pPr>
        <w:pStyle w:val="3"/>
        <w:ind w:leftChars="0" w:left="220" w:hangingChars="100" w:hanging="220"/>
        <w:rPr>
          <w:rFonts w:ascii="ＭＳ 明朝" w:hAnsi="ＭＳ 明朝"/>
          <w:sz w:val="22"/>
          <w:szCs w:val="22"/>
        </w:rPr>
      </w:pPr>
    </w:p>
    <w:p w14:paraId="1ABA07E0"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（耐震診断士等の守秘義務等）</w:t>
      </w:r>
    </w:p>
    <w:p w14:paraId="6DCCCD9A" w14:textId="77777777"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第１０条　耐震診断士等は、当該耐震診断等に関し職務上知り得た個人情報を漏らしてはならない。</w:t>
      </w:r>
    </w:p>
    <w:p w14:paraId="64F873BF"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２　耐震診断士等は、次に掲げる行為をしてはならない。</w:t>
      </w:r>
    </w:p>
    <w:p w14:paraId="2A7D4852" w14:textId="663E11EF" w:rsidR="00F050CE" w:rsidRPr="0013695C" w:rsidRDefault="00F050CE" w:rsidP="00F050CE">
      <w:pPr>
        <w:pStyle w:val="3"/>
        <w:ind w:leftChars="100" w:left="650" w:hangingChars="200" w:hanging="440"/>
        <w:rPr>
          <w:rFonts w:ascii="ＭＳ 明朝" w:hAnsi="ＭＳ 明朝"/>
          <w:sz w:val="22"/>
          <w:szCs w:val="22"/>
        </w:rPr>
      </w:pPr>
      <w:r w:rsidRPr="0013695C">
        <w:rPr>
          <w:rFonts w:ascii="ＭＳ 明朝" w:hAnsi="ＭＳ 明朝" w:hint="eastAsia"/>
          <w:sz w:val="22"/>
          <w:szCs w:val="22"/>
        </w:rPr>
        <w:t>（１）当該耐震診断等に関し、対象者から第</w:t>
      </w:r>
      <w:r w:rsidR="00836D83" w:rsidRPr="0013695C">
        <w:rPr>
          <w:rFonts w:ascii="ＭＳ 明朝" w:hAnsi="ＭＳ 明朝" w:hint="eastAsia"/>
          <w:sz w:val="22"/>
          <w:szCs w:val="22"/>
        </w:rPr>
        <w:t>９</w:t>
      </w:r>
      <w:r w:rsidRPr="0013695C">
        <w:rPr>
          <w:rFonts w:ascii="ＭＳ 明朝" w:hAnsi="ＭＳ 明朝" w:hint="eastAsia"/>
          <w:sz w:val="22"/>
          <w:szCs w:val="22"/>
        </w:rPr>
        <w:t>条第１項および第２項に規定する負担費用以外の金銭を受け取ること。</w:t>
      </w:r>
    </w:p>
    <w:p w14:paraId="234C34C7" w14:textId="77777777" w:rsidR="00F050CE" w:rsidRPr="0013695C" w:rsidRDefault="00F050CE" w:rsidP="00F050CE">
      <w:pPr>
        <w:pStyle w:val="3"/>
        <w:ind w:leftChars="100" w:left="650" w:hangingChars="200" w:hanging="440"/>
        <w:rPr>
          <w:rFonts w:ascii="ＭＳ 明朝" w:hAnsi="ＭＳ 明朝"/>
          <w:sz w:val="22"/>
          <w:szCs w:val="22"/>
        </w:rPr>
      </w:pPr>
      <w:r w:rsidRPr="0013695C">
        <w:rPr>
          <w:rFonts w:ascii="ＭＳ 明朝" w:hAnsi="ＭＳ 明朝" w:hint="eastAsia"/>
          <w:sz w:val="22"/>
          <w:szCs w:val="22"/>
        </w:rPr>
        <w:t>（２）対象者に対し、不必要な改修等を勧めること。</w:t>
      </w:r>
    </w:p>
    <w:p w14:paraId="3D91789B" w14:textId="77777777" w:rsidR="00F050CE" w:rsidRPr="0013695C" w:rsidRDefault="00F050CE" w:rsidP="00F050CE">
      <w:pPr>
        <w:pStyle w:val="3"/>
        <w:ind w:leftChars="100" w:left="650" w:hangingChars="200" w:hanging="440"/>
        <w:rPr>
          <w:rFonts w:ascii="ＭＳ 明朝" w:hAnsi="ＭＳ 明朝"/>
          <w:sz w:val="22"/>
          <w:szCs w:val="22"/>
        </w:rPr>
      </w:pPr>
      <w:r w:rsidRPr="0013695C">
        <w:rPr>
          <w:rFonts w:ascii="ＭＳ 明朝" w:hAnsi="ＭＳ 明朝" w:hint="eastAsia"/>
          <w:sz w:val="22"/>
          <w:szCs w:val="22"/>
        </w:rPr>
        <w:t>（３）その他耐震診断士等としてふさわしくない行為を行うこと。</w:t>
      </w:r>
    </w:p>
    <w:p w14:paraId="10CCA2A3" w14:textId="77777777" w:rsidR="00F050CE" w:rsidRPr="0013695C" w:rsidRDefault="00F050CE" w:rsidP="00F050CE">
      <w:pPr>
        <w:pStyle w:val="3"/>
        <w:ind w:left="840"/>
        <w:rPr>
          <w:rFonts w:ascii="ＭＳ 明朝" w:hAnsi="ＭＳ 明朝"/>
          <w:sz w:val="22"/>
          <w:szCs w:val="22"/>
        </w:rPr>
      </w:pPr>
    </w:p>
    <w:p w14:paraId="1587EFE7" w14:textId="77777777" w:rsidR="00F050CE" w:rsidRPr="0013695C" w:rsidRDefault="00F050CE" w:rsidP="00F050CE">
      <w:pPr>
        <w:pStyle w:val="a3"/>
        <w:tabs>
          <w:tab w:val="left" w:pos="7088"/>
        </w:tabs>
        <w:ind w:left="0" w:rightChars="53" w:right="111"/>
        <w:rPr>
          <w:rFonts w:ascii="ＭＳ 明朝" w:cs="ＭＳ ゴシック"/>
          <w:szCs w:val="22"/>
        </w:rPr>
      </w:pPr>
      <w:r w:rsidRPr="0013695C">
        <w:rPr>
          <w:rFonts w:ascii="ＭＳ 明朝" w:cs="ＭＳ ゴシック" w:hint="eastAsia"/>
          <w:szCs w:val="22"/>
        </w:rPr>
        <w:t>（個人情報の利用目的）</w:t>
      </w:r>
    </w:p>
    <w:p w14:paraId="1B0B3C99" w14:textId="0E718E6D" w:rsidR="00F050CE" w:rsidRPr="0013695C" w:rsidRDefault="00F050CE" w:rsidP="00F050CE">
      <w:pPr>
        <w:pStyle w:val="3"/>
        <w:ind w:leftChars="0" w:left="220" w:hangingChars="100" w:hanging="220"/>
        <w:rPr>
          <w:rFonts w:ascii="ＭＳ 明朝" w:cs="ＭＳ ゴシック"/>
          <w:sz w:val="22"/>
          <w:szCs w:val="22"/>
        </w:rPr>
      </w:pPr>
      <w:r w:rsidRPr="0013695C">
        <w:rPr>
          <w:rFonts w:ascii="ＭＳ 明朝" w:cs="ＭＳ ゴシック" w:hint="eastAsia"/>
          <w:sz w:val="22"/>
          <w:szCs w:val="22"/>
        </w:rPr>
        <w:t xml:space="preserve">第１１条　</w:t>
      </w:r>
      <w:r w:rsidR="00E559AB">
        <w:rPr>
          <w:rFonts w:ascii="ＭＳ 明朝" w:cs="ＭＳ ゴシック" w:hint="eastAsia"/>
          <w:sz w:val="22"/>
          <w:szCs w:val="22"/>
        </w:rPr>
        <w:t>町長</w:t>
      </w:r>
      <w:r w:rsidRPr="0013695C">
        <w:rPr>
          <w:rFonts w:ascii="ＭＳ 明朝" w:cs="ＭＳ ゴシック" w:hint="eastAsia"/>
          <w:sz w:val="22"/>
          <w:szCs w:val="22"/>
        </w:rPr>
        <w:t>は、本事業の実施に関して知り得た個人情報については、本事業の目的を達成するために必要な限度において、国および県へ提供することができる。</w:t>
      </w:r>
    </w:p>
    <w:p w14:paraId="19207E98" w14:textId="77777777" w:rsidR="00F050CE" w:rsidRPr="0013695C" w:rsidRDefault="00F050CE" w:rsidP="00F050CE">
      <w:pPr>
        <w:pStyle w:val="3"/>
        <w:ind w:left="840"/>
        <w:rPr>
          <w:rFonts w:ascii="ＭＳ 明朝" w:hAnsi="ＭＳ 明朝"/>
          <w:sz w:val="22"/>
          <w:szCs w:val="22"/>
        </w:rPr>
      </w:pPr>
    </w:p>
    <w:p w14:paraId="0EA54BDD" w14:textId="77777777" w:rsidR="00F050CE" w:rsidRPr="0013695C" w:rsidRDefault="00F050CE" w:rsidP="00F050CE">
      <w:pPr>
        <w:pStyle w:val="3"/>
        <w:ind w:leftChars="0" w:left="0"/>
        <w:rPr>
          <w:rFonts w:ascii="ＭＳ 明朝" w:hAnsi="ＭＳ 明朝"/>
          <w:sz w:val="22"/>
          <w:szCs w:val="22"/>
        </w:rPr>
      </w:pPr>
      <w:r w:rsidRPr="0013695C">
        <w:rPr>
          <w:rFonts w:ascii="ＭＳ 明朝" w:hAnsi="ＭＳ 明朝" w:hint="eastAsia"/>
          <w:sz w:val="22"/>
          <w:szCs w:val="22"/>
        </w:rPr>
        <w:t>（その他）</w:t>
      </w:r>
    </w:p>
    <w:p w14:paraId="765C0B10" w14:textId="32C2C913" w:rsidR="00F050CE" w:rsidRPr="0013695C" w:rsidRDefault="00F050CE" w:rsidP="00F050CE">
      <w:pPr>
        <w:pStyle w:val="3"/>
        <w:ind w:leftChars="0" w:left="220" w:hangingChars="100" w:hanging="220"/>
        <w:rPr>
          <w:rFonts w:ascii="ＭＳ 明朝" w:hAnsi="ＭＳ 明朝"/>
          <w:sz w:val="22"/>
          <w:szCs w:val="22"/>
        </w:rPr>
      </w:pPr>
      <w:r w:rsidRPr="0013695C">
        <w:rPr>
          <w:rFonts w:ascii="ＭＳ 明朝" w:hAnsi="ＭＳ 明朝" w:hint="eastAsia"/>
          <w:sz w:val="22"/>
          <w:szCs w:val="22"/>
        </w:rPr>
        <w:t>第１２条　この要綱に定めるもののほか、必要な事項は町長が別に定める。</w:t>
      </w:r>
    </w:p>
    <w:p w14:paraId="44216457" w14:textId="77777777" w:rsidR="00F050CE" w:rsidRPr="0013695C" w:rsidRDefault="00F050CE" w:rsidP="00F050CE">
      <w:pPr>
        <w:pStyle w:val="3"/>
        <w:ind w:left="840"/>
        <w:rPr>
          <w:rFonts w:ascii="ＭＳ 明朝" w:hAnsi="ＭＳ 明朝"/>
          <w:sz w:val="22"/>
          <w:szCs w:val="22"/>
        </w:rPr>
      </w:pPr>
    </w:p>
    <w:p w14:paraId="0BD40F87" w14:textId="77777777" w:rsidR="00D323F7" w:rsidRPr="0013695C" w:rsidRDefault="00D323F7" w:rsidP="00D323F7">
      <w:pPr>
        <w:pStyle w:val="3"/>
        <w:ind w:leftChars="114" w:left="958" w:hangingChars="327" w:hanging="719"/>
        <w:rPr>
          <w:rFonts w:ascii="ＭＳ 明朝" w:hAnsi="ＭＳ 明朝"/>
          <w:sz w:val="22"/>
          <w:szCs w:val="22"/>
        </w:rPr>
      </w:pPr>
      <w:r w:rsidRPr="0013695C">
        <w:rPr>
          <w:rFonts w:ascii="ＭＳ 明朝" w:hAnsi="ＭＳ 明朝" w:hint="eastAsia"/>
          <w:sz w:val="22"/>
          <w:szCs w:val="22"/>
        </w:rPr>
        <w:t>附　則</w:t>
      </w:r>
    </w:p>
    <w:p w14:paraId="616454EE" w14:textId="3953D495" w:rsidR="00D323F7" w:rsidRPr="0013695C" w:rsidRDefault="00D323F7" w:rsidP="00D323F7">
      <w:pPr>
        <w:ind w:firstLineChars="200" w:firstLine="440"/>
      </w:pPr>
      <w:r w:rsidRPr="0013695C">
        <w:rPr>
          <w:rFonts w:ascii="ＭＳ 明朝" w:hAnsi="ＭＳ 明朝" w:hint="eastAsia"/>
          <w:sz w:val="22"/>
          <w:szCs w:val="22"/>
        </w:rPr>
        <w:t>この要綱は、令和７年　４月　１日から施行する。</w:t>
      </w:r>
    </w:p>
    <w:p w14:paraId="15D66705" w14:textId="77777777" w:rsidR="00F05DB5" w:rsidRPr="0013695C" w:rsidRDefault="00F05DB5" w:rsidP="0052230F">
      <w:pPr>
        <w:ind w:firstLineChars="200" w:firstLine="420"/>
      </w:pPr>
    </w:p>
    <w:sectPr w:rsidR="00F05DB5" w:rsidRPr="001369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1CCEA" w14:textId="77777777" w:rsidR="001A50AD" w:rsidRDefault="001A50AD" w:rsidP="00B93F25">
      <w:r>
        <w:separator/>
      </w:r>
    </w:p>
  </w:endnote>
  <w:endnote w:type="continuationSeparator" w:id="0">
    <w:p w14:paraId="11305F17" w14:textId="77777777" w:rsidR="001A50AD" w:rsidRDefault="001A50AD" w:rsidP="00B9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1D307" w14:textId="77777777" w:rsidR="001A50AD" w:rsidRDefault="001A50AD" w:rsidP="00B93F25">
      <w:r>
        <w:separator/>
      </w:r>
    </w:p>
  </w:footnote>
  <w:footnote w:type="continuationSeparator" w:id="0">
    <w:p w14:paraId="5B7DD117" w14:textId="77777777" w:rsidR="001A50AD" w:rsidRDefault="001A50AD" w:rsidP="00B9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CE"/>
    <w:rsid w:val="000A6F94"/>
    <w:rsid w:val="0013695C"/>
    <w:rsid w:val="00140E3F"/>
    <w:rsid w:val="001A50AD"/>
    <w:rsid w:val="001F6C49"/>
    <w:rsid w:val="00206732"/>
    <w:rsid w:val="00211AEF"/>
    <w:rsid w:val="00216888"/>
    <w:rsid w:val="00353F33"/>
    <w:rsid w:val="0039770B"/>
    <w:rsid w:val="00416B0B"/>
    <w:rsid w:val="00466E1C"/>
    <w:rsid w:val="00497B27"/>
    <w:rsid w:val="0052230F"/>
    <w:rsid w:val="005725A4"/>
    <w:rsid w:val="005809E3"/>
    <w:rsid w:val="005B761D"/>
    <w:rsid w:val="00665986"/>
    <w:rsid w:val="006D2A62"/>
    <w:rsid w:val="006D7E10"/>
    <w:rsid w:val="00720476"/>
    <w:rsid w:val="00731C16"/>
    <w:rsid w:val="00835671"/>
    <w:rsid w:val="00835C3E"/>
    <w:rsid w:val="00836D83"/>
    <w:rsid w:val="00864237"/>
    <w:rsid w:val="00891DF9"/>
    <w:rsid w:val="008D676A"/>
    <w:rsid w:val="009F7D84"/>
    <w:rsid w:val="00A00D65"/>
    <w:rsid w:val="00AA2585"/>
    <w:rsid w:val="00B12434"/>
    <w:rsid w:val="00B17934"/>
    <w:rsid w:val="00B51E56"/>
    <w:rsid w:val="00B57F3B"/>
    <w:rsid w:val="00B93F25"/>
    <w:rsid w:val="00BA4AAA"/>
    <w:rsid w:val="00BF7D66"/>
    <w:rsid w:val="00C01600"/>
    <w:rsid w:val="00CA00FC"/>
    <w:rsid w:val="00D323F7"/>
    <w:rsid w:val="00D77E1B"/>
    <w:rsid w:val="00E005B9"/>
    <w:rsid w:val="00E02BDA"/>
    <w:rsid w:val="00E21E82"/>
    <w:rsid w:val="00E559AB"/>
    <w:rsid w:val="00E6046D"/>
    <w:rsid w:val="00EA0340"/>
    <w:rsid w:val="00ED351C"/>
    <w:rsid w:val="00F050CE"/>
    <w:rsid w:val="00F05DB5"/>
    <w:rsid w:val="00F126CD"/>
    <w:rsid w:val="00F56633"/>
    <w:rsid w:val="00FE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436DE"/>
  <w15:chartTrackingRefBased/>
  <w15:docId w15:val="{81873E63-C6D9-4BB9-B00C-8F4942A0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0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050CE"/>
    <w:pPr>
      <w:ind w:left="220"/>
    </w:pPr>
    <w:rPr>
      <w:sz w:val="22"/>
      <w:szCs w:val="20"/>
    </w:rPr>
  </w:style>
  <w:style w:type="character" w:customStyle="1" w:styleId="a4">
    <w:name w:val="本文インデント (文字)"/>
    <w:basedOn w:val="a0"/>
    <w:link w:val="a3"/>
    <w:rsid w:val="00F050CE"/>
    <w:rPr>
      <w:rFonts w:ascii="Century" w:eastAsia="ＭＳ 明朝" w:hAnsi="Century" w:cs="Times New Roman"/>
      <w:sz w:val="22"/>
      <w:szCs w:val="20"/>
    </w:rPr>
  </w:style>
  <w:style w:type="paragraph" w:styleId="3">
    <w:name w:val="Body Text Indent 3"/>
    <w:basedOn w:val="a"/>
    <w:link w:val="30"/>
    <w:rsid w:val="00F050CE"/>
    <w:pPr>
      <w:ind w:leftChars="400" w:left="851"/>
    </w:pPr>
    <w:rPr>
      <w:sz w:val="16"/>
      <w:szCs w:val="16"/>
    </w:rPr>
  </w:style>
  <w:style w:type="character" w:customStyle="1" w:styleId="30">
    <w:name w:val="本文インデント 3 (文字)"/>
    <w:basedOn w:val="a0"/>
    <w:link w:val="3"/>
    <w:rsid w:val="00F050CE"/>
    <w:rPr>
      <w:rFonts w:ascii="Century" w:eastAsia="ＭＳ 明朝" w:hAnsi="Century" w:cs="Times New Roman"/>
      <w:sz w:val="16"/>
      <w:szCs w:val="16"/>
    </w:rPr>
  </w:style>
  <w:style w:type="paragraph" w:styleId="a5">
    <w:name w:val="header"/>
    <w:basedOn w:val="a"/>
    <w:link w:val="a6"/>
    <w:uiPriority w:val="99"/>
    <w:unhideWhenUsed/>
    <w:rsid w:val="00B93F25"/>
    <w:pPr>
      <w:tabs>
        <w:tab w:val="center" w:pos="4252"/>
        <w:tab w:val="right" w:pos="8504"/>
      </w:tabs>
      <w:snapToGrid w:val="0"/>
    </w:pPr>
  </w:style>
  <w:style w:type="character" w:customStyle="1" w:styleId="a6">
    <w:name w:val="ヘッダー (文字)"/>
    <w:basedOn w:val="a0"/>
    <w:link w:val="a5"/>
    <w:uiPriority w:val="99"/>
    <w:rsid w:val="00B93F25"/>
    <w:rPr>
      <w:rFonts w:ascii="Century" w:eastAsia="ＭＳ 明朝" w:hAnsi="Century" w:cs="Times New Roman"/>
      <w:szCs w:val="24"/>
    </w:rPr>
  </w:style>
  <w:style w:type="paragraph" w:styleId="a7">
    <w:name w:val="footer"/>
    <w:basedOn w:val="a"/>
    <w:link w:val="a8"/>
    <w:uiPriority w:val="99"/>
    <w:unhideWhenUsed/>
    <w:rsid w:val="00B93F25"/>
    <w:pPr>
      <w:tabs>
        <w:tab w:val="center" w:pos="4252"/>
        <w:tab w:val="right" w:pos="8504"/>
      </w:tabs>
      <w:snapToGrid w:val="0"/>
    </w:pPr>
  </w:style>
  <w:style w:type="character" w:customStyle="1" w:styleId="a8">
    <w:name w:val="フッター (文字)"/>
    <w:basedOn w:val="a0"/>
    <w:link w:val="a7"/>
    <w:uiPriority w:val="99"/>
    <w:rsid w:val="00B93F25"/>
    <w:rPr>
      <w:rFonts w:ascii="Century" w:eastAsia="ＭＳ 明朝" w:hAnsi="Century" w:cs="Times New Roman"/>
      <w:szCs w:val="24"/>
    </w:rPr>
  </w:style>
  <w:style w:type="table" w:styleId="a9">
    <w:name w:val="Table Grid"/>
    <w:basedOn w:val="a1"/>
    <w:uiPriority w:val="39"/>
    <w:rsid w:val="00D3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慎太郎</dc:creator>
  <cp:keywords/>
  <dc:description/>
  <cp:lastModifiedBy>NPC4384</cp:lastModifiedBy>
  <cp:revision>4</cp:revision>
  <cp:lastPrinted>2025-02-04T01:30:00Z</cp:lastPrinted>
  <dcterms:created xsi:type="dcterms:W3CDTF">2025-03-18T02:10:00Z</dcterms:created>
  <dcterms:modified xsi:type="dcterms:W3CDTF">2025-03-19T00:29:00Z</dcterms:modified>
</cp:coreProperties>
</file>